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80" w:rsidRPr="007E3523" w:rsidRDefault="00F97ECC" w:rsidP="00F01580">
      <w:pPr>
        <w:spacing w:line="320" w:lineRule="atLeast"/>
        <w:jc w:val="both"/>
        <w:rPr>
          <w:rFonts w:ascii="標楷體" w:eastAsia="標楷體" w:hAnsi="標楷體"/>
          <w:szCs w:val="24"/>
        </w:rPr>
      </w:pPr>
      <w:r w:rsidRPr="007E3523">
        <w:rPr>
          <w:rFonts w:ascii="標楷體" w:eastAsia="標楷體" w:hAnsi="標楷體" w:hint="eastAsia"/>
          <w:szCs w:val="24"/>
        </w:rPr>
        <w:t>各位家長您好，</w:t>
      </w:r>
      <w:r w:rsidR="00F01580" w:rsidRPr="007E3523">
        <w:rPr>
          <w:rFonts w:ascii="標楷體" w:eastAsia="標楷體" w:hAnsi="標楷體" w:hint="eastAsia"/>
          <w:szCs w:val="24"/>
        </w:rPr>
        <w:t>教務處本學期重要活動及業務如</w:t>
      </w:r>
      <w:r w:rsidR="00BB31E6">
        <w:rPr>
          <w:rFonts w:ascii="標楷體" w:eastAsia="標楷體" w:hAnsi="標楷體" w:hint="eastAsia"/>
          <w:szCs w:val="24"/>
        </w:rPr>
        <w:t>下</w:t>
      </w:r>
      <w:r w:rsidR="00F01580" w:rsidRPr="007E3523">
        <w:rPr>
          <w:rFonts w:ascii="標楷體" w:eastAsia="標楷體" w:hAnsi="標楷體" w:hint="eastAsia"/>
          <w:szCs w:val="24"/>
        </w:rPr>
        <w:t>，請您參考。</w:t>
      </w:r>
    </w:p>
    <w:p w:rsidR="00F01580" w:rsidRDefault="00F01580" w:rsidP="00EF0928">
      <w:pPr>
        <w:spacing w:line="320" w:lineRule="atLeast"/>
        <w:jc w:val="both"/>
        <w:rPr>
          <w:rFonts w:ascii="Times New Roman" w:eastAsia="標楷體" w:hAnsi="Times New Roman" w:cs="Times New Roman"/>
          <w:szCs w:val="24"/>
        </w:rPr>
      </w:pPr>
      <w:r w:rsidRPr="007E3523">
        <w:rPr>
          <w:rFonts w:ascii="標楷體" w:eastAsia="標楷體" w:hAnsi="標楷體" w:hint="eastAsia"/>
          <w:szCs w:val="24"/>
        </w:rPr>
        <w:t>學生的學習成效需要家庭、學校及社會共同努力，若您有任何貴子弟</w:t>
      </w:r>
      <w:r w:rsidR="004D63F5">
        <w:rPr>
          <w:rFonts w:ascii="標楷體" w:eastAsia="標楷體" w:hAnsi="標楷體" w:hint="eastAsia"/>
          <w:szCs w:val="24"/>
        </w:rPr>
        <w:t>在</w:t>
      </w:r>
      <w:r w:rsidRPr="007E3523">
        <w:rPr>
          <w:rFonts w:ascii="標楷體" w:eastAsia="標楷體" w:hAnsi="標楷體" w:hint="eastAsia"/>
          <w:szCs w:val="24"/>
        </w:rPr>
        <w:t>學習</w:t>
      </w:r>
      <w:r w:rsidR="002A34C5">
        <w:rPr>
          <w:rFonts w:ascii="標楷體" w:eastAsia="標楷體" w:hAnsi="標楷體" w:hint="eastAsia"/>
          <w:szCs w:val="24"/>
        </w:rPr>
        <w:t>上，獎助學金申請</w:t>
      </w:r>
      <w:r w:rsidRPr="007E3523">
        <w:rPr>
          <w:rFonts w:ascii="標楷體" w:eastAsia="標楷體" w:hAnsi="標楷體" w:hint="eastAsia"/>
          <w:szCs w:val="24"/>
        </w:rPr>
        <w:t>或升學上的問題，歡迎來電教務處：</w:t>
      </w:r>
      <w:r w:rsidRPr="007E3523">
        <w:rPr>
          <w:rFonts w:ascii="Times New Roman" w:eastAsia="標楷體" w:hAnsi="Times New Roman" w:cs="Times New Roman"/>
          <w:szCs w:val="24"/>
        </w:rPr>
        <w:t>5922003#13,24,35</w:t>
      </w:r>
      <w:r w:rsidRPr="007E3523">
        <w:rPr>
          <w:rFonts w:ascii="Times New Roman" w:eastAsia="標楷體" w:hAnsi="Times New Roman" w:cs="Times New Roman"/>
          <w:szCs w:val="24"/>
        </w:rPr>
        <w:t>。</w:t>
      </w:r>
    </w:p>
    <w:p w:rsidR="00FA190C" w:rsidRPr="007E3523" w:rsidRDefault="00FA190C" w:rsidP="00EF0928">
      <w:pPr>
        <w:spacing w:line="320" w:lineRule="atLeast"/>
        <w:jc w:val="both"/>
        <w:rPr>
          <w:rFonts w:ascii="Times New Roman" w:eastAsia="標楷體" w:hAnsi="Times New Roman" w:cs="Times New Roman"/>
          <w:szCs w:val="24"/>
        </w:rPr>
      </w:pPr>
    </w:p>
    <w:p w:rsidR="00F01580" w:rsidRPr="007E3523" w:rsidRDefault="00F01580" w:rsidP="00EF0928">
      <w:pPr>
        <w:spacing w:line="320" w:lineRule="atLeast"/>
        <w:jc w:val="both"/>
        <w:rPr>
          <w:rFonts w:ascii="標楷體" w:eastAsia="標楷體" w:hAnsi="標楷體"/>
          <w:szCs w:val="24"/>
        </w:rPr>
      </w:pPr>
      <w:r w:rsidRPr="007E3523">
        <w:rPr>
          <w:rFonts w:ascii="Times New Roman" w:eastAsia="標楷體" w:hAnsi="Times New Roman" w:cs="Times New Roman" w:hint="eastAsia"/>
          <w:szCs w:val="24"/>
        </w:rPr>
        <w:t>一、</w:t>
      </w:r>
      <w:r w:rsidR="007E3523" w:rsidRPr="007E3523">
        <w:rPr>
          <w:rFonts w:ascii="Times New Roman" w:eastAsia="標楷體" w:hAnsi="Times New Roman" w:cs="Times New Roman" w:hint="eastAsia"/>
          <w:szCs w:val="24"/>
        </w:rPr>
        <w:t>推動相關教育政策</w:t>
      </w:r>
      <w:r w:rsidR="00346EF6">
        <w:rPr>
          <w:rFonts w:ascii="Times New Roman" w:eastAsia="標楷體" w:hAnsi="Times New Roman" w:cs="Times New Roman" w:hint="eastAsia"/>
          <w:szCs w:val="24"/>
        </w:rPr>
        <w:t>，奠定學生基礎學力</w:t>
      </w:r>
      <w:r w:rsidR="007E3523" w:rsidRPr="007E3523">
        <w:rPr>
          <w:rFonts w:ascii="Times New Roman" w:eastAsia="標楷體" w:hAnsi="Times New Roman" w:cs="Times New Roman" w:hint="eastAsia"/>
          <w:szCs w:val="24"/>
        </w:rPr>
        <w:t>：</w:t>
      </w:r>
    </w:p>
    <w:p w:rsidR="005A6BBC" w:rsidRDefault="007E3523" w:rsidP="00FA190C">
      <w:pPr>
        <w:spacing w:line="320" w:lineRule="atLeast"/>
        <w:ind w:left="708" w:hangingChars="295" w:hanging="708"/>
        <w:jc w:val="both"/>
        <w:rPr>
          <w:rFonts w:ascii="標楷體" w:eastAsia="標楷體" w:hAnsi="標楷體"/>
        </w:rPr>
      </w:pPr>
      <w:r>
        <w:rPr>
          <w:rFonts w:ascii="標楷體" w:eastAsia="標楷體" w:hAnsi="標楷體" w:hint="eastAsia"/>
        </w:rPr>
        <w:t>（一）厚植英語能力：</w:t>
      </w:r>
    </w:p>
    <w:p w:rsidR="007E3523" w:rsidRDefault="005A6BBC" w:rsidP="00FA190C">
      <w:pPr>
        <w:spacing w:line="320" w:lineRule="atLeast"/>
        <w:ind w:left="708" w:hangingChars="295" w:hanging="708"/>
        <w:jc w:val="both"/>
        <w:rPr>
          <w:rFonts w:ascii="標楷體" w:eastAsia="標楷體" w:hAnsi="標楷體"/>
        </w:rPr>
      </w:pPr>
      <w:r>
        <w:rPr>
          <w:rFonts w:ascii="標楷體" w:eastAsia="標楷體" w:hAnsi="標楷體" w:hint="eastAsia"/>
        </w:rPr>
        <w:t xml:space="preserve">      </w:t>
      </w:r>
      <w:r w:rsidR="00F01580" w:rsidRPr="008378FE">
        <w:rPr>
          <w:rFonts w:ascii="標楷體" w:eastAsia="標楷體" w:hAnsi="標楷體"/>
        </w:rPr>
        <w:t>配合本市第二官方語政策，</w:t>
      </w:r>
      <w:r w:rsidR="007E3523">
        <w:rPr>
          <w:rFonts w:ascii="標楷體" w:eastAsia="標楷體" w:hAnsi="標楷體" w:hint="eastAsia"/>
        </w:rPr>
        <w:t>本校相關英語教學活動、雙語情境布置、</w:t>
      </w:r>
      <w:r w:rsidR="00F54B38">
        <w:rPr>
          <w:rFonts w:ascii="標楷體" w:eastAsia="標楷體" w:hAnsi="標楷體" w:hint="eastAsia"/>
        </w:rPr>
        <w:t>英語雜誌廣播教學、</w:t>
      </w:r>
      <w:r w:rsidR="007E3523">
        <w:rPr>
          <w:rFonts w:ascii="標楷體" w:eastAsia="標楷體" w:hAnsi="標楷體" w:hint="eastAsia"/>
        </w:rPr>
        <w:t>全英語溝通能力提升及參與英語文競賽等將持續進行。</w:t>
      </w:r>
    </w:p>
    <w:p w:rsidR="005A6BBC" w:rsidRDefault="007E3523" w:rsidP="002B593F">
      <w:pPr>
        <w:spacing w:line="320" w:lineRule="atLeast"/>
        <w:ind w:left="708" w:hangingChars="295" w:hanging="708"/>
        <w:jc w:val="both"/>
        <w:rPr>
          <w:rFonts w:ascii="標楷體" w:eastAsia="標楷體" w:hAnsi="標楷體"/>
        </w:rPr>
      </w:pPr>
      <w:r>
        <w:rPr>
          <w:rFonts w:ascii="標楷體" w:eastAsia="標楷體" w:hAnsi="標楷體" w:hint="eastAsia"/>
        </w:rPr>
        <w:t>（二）深化科學素養：</w:t>
      </w:r>
    </w:p>
    <w:p w:rsidR="000F2B71" w:rsidRDefault="005A6BBC" w:rsidP="000F2B71">
      <w:pPr>
        <w:spacing w:line="320" w:lineRule="atLeast"/>
        <w:ind w:left="708" w:hangingChars="295" w:hanging="708"/>
        <w:jc w:val="both"/>
        <w:rPr>
          <w:rFonts w:ascii="標楷體" w:eastAsia="標楷體" w:hAnsi="標楷體"/>
        </w:rPr>
      </w:pPr>
      <w:r>
        <w:rPr>
          <w:rFonts w:ascii="標楷體" w:eastAsia="標楷體" w:hAnsi="標楷體" w:hint="eastAsia"/>
        </w:rPr>
        <w:t xml:space="preserve">      </w:t>
      </w:r>
      <w:r w:rsidR="00F01580">
        <w:rPr>
          <w:rFonts w:ascii="標楷體" w:eastAsia="標楷體" w:hAnsi="標楷體" w:hint="eastAsia"/>
        </w:rPr>
        <w:t>教育局為深</w:t>
      </w:r>
      <w:r w:rsidR="00F01580" w:rsidRPr="00650133">
        <w:rPr>
          <w:rFonts w:ascii="標楷體" w:eastAsia="標楷體" w:hAnsi="標楷體"/>
        </w:rPr>
        <w:t>化學生科學素養，與國立臺灣科學教育館、科技部、國立成功大學及南瀛科學教育館合作推出「行動科教館科學巡迴教育」、「臺灣科普環島列車」、「全民科學週」、「科學教育講座」、「天文主題課程」</w:t>
      </w:r>
      <w:r w:rsidR="00F01580">
        <w:rPr>
          <w:rFonts w:ascii="標楷體" w:eastAsia="標楷體" w:hAnsi="標楷體" w:hint="eastAsia"/>
        </w:rPr>
        <w:t>、</w:t>
      </w:r>
      <w:r w:rsidR="00F01580" w:rsidRPr="00650133">
        <w:rPr>
          <w:rFonts w:ascii="標楷體" w:eastAsia="標楷體" w:hAnsi="標楷體"/>
        </w:rPr>
        <w:t>「</w:t>
      </w:r>
      <w:r w:rsidR="00F01580" w:rsidRPr="004D57C6">
        <w:rPr>
          <w:rFonts w:ascii="標楷體" w:eastAsia="標楷體" w:hAnsi="標楷體" w:hint="eastAsia"/>
        </w:rPr>
        <w:t>科學之旅路線</w:t>
      </w:r>
      <w:r w:rsidR="00F01580" w:rsidRPr="00650133">
        <w:rPr>
          <w:rFonts w:ascii="標楷體" w:eastAsia="標楷體" w:hAnsi="標楷體"/>
        </w:rPr>
        <w:t>」等多項科普學習活動，</w:t>
      </w:r>
      <w:r w:rsidR="00F01580">
        <w:rPr>
          <w:rFonts w:ascii="標楷體" w:eastAsia="標楷體" w:hAnsi="標楷體" w:hint="eastAsia"/>
        </w:rPr>
        <w:t>歡迎</w:t>
      </w:r>
      <w:r w:rsidR="00F01580" w:rsidRPr="00650133">
        <w:rPr>
          <w:rFonts w:ascii="標楷體" w:eastAsia="標楷體" w:hAnsi="標楷體"/>
        </w:rPr>
        <w:t>鼓勵</w:t>
      </w:r>
      <w:r w:rsidR="002B593F">
        <w:rPr>
          <w:rFonts w:ascii="標楷體" w:eastAsia="標楷體" w:hAnsi="標楷體" w:hint="eastAsia"/>
        </w:rPr>
        <w:t>貴子弟</w:t>
      </w:r>
      <w:r w:rsidR="00F01580" w:rsidRPr="00650133">
        <w:rPr>
          <w:rFonts w:ascii="標楷體" w:eastAsia="標楷體" w:hAnsi="標楷體"/>
        </w:rPr>
        <w:t>踴躍參與，</w:t>
      </w:r>
      <w:r w:rsidR="002B593F">
        <w:rPr>
          <w:rFonts w:ascii="標楷體" w:eastAsia="標楷體" w:hAnsi="標楷體" w:hint="eastAsia"/>
        </w:rPr>
        <w:t>提升</w:t>
      </w:r>
      <w:r w:rsidR="00F01580">
        <w:rPr>
          <w:rFonts w:ascii="標楷體" w:eastAsia="標楷體" w:hAnsi="標楷體" w:hint="eastAsia"/>
        </w:rPr>
        <w:t>科學素養</w:t>
      </w:r>
      <w:r w:rsidR="00F01580" w:rsidRPr="00650133">
        <w:rPr>
          <w:rFonts w:ascii="標楷體" w:eastAsia="標楷體" w:hAnsi="標楷體"/>
        </w:rPr>
        <w:t>。</w:t>
      </w:r>
      <w:r w:rsidR="000F2B71">
        <w:rPr>
          <w:rFonts w:ascii="標楷體" w:eastAsia="標楷體" w:hAnsi="標楷體" w:hint="eastAsia"/>
        </w:rPr>
        <w:t>本校設立科技教室，實施相關科技課程，強化學生科技能力。另外，本校設立社區資訊站，歡迎家長及學生於假日開放時間使用。</w:t>
      </w:r>
    </w:p>
    <w:p w:rsidR="005A6BBC" w:rsidRDefault="00FA190C" w:rsidP="00FA190C">
      <w:pPr>
        <w:spacing w:line="320" w:lineRule="atLeast"/>
        <w:ind w:left="708" w:hangingChars="295" w:hanging="708"/>
        <w:jc w:val="both"/>
        <w:rPr>
          <w:rFonts w:ascii="標楷體" w:eastAsia="標楷體" w:hAnsi="標楷體"/>
        </w:rPr>
      </w:pPr>
      <w:r>
        <w:rPr>
          <w:rFonts w:ascii="標楷體" w:eastAsia="標楷體" w:hAnsi="標楷體" w:hint="eastAsia"/>
        </w:rPr>
        <w:t>（三）培養</w:t>
      </w:r>
      <w:r w:rsidR="004D57C6">
        <w:rPr>
          <w:rFonts w:ascii="標楷體" w:eastAsia="標楷體" w:hAnsi="標楷體" w:hint="eastAsia"/>
        </w:rPr>
        <w:t>終身</w:t>
      </w:r>
      <w:r>
        <w:rPr>
          <w:rFonts w:ascii="標楷體" w:eastAsia="標楷體" w:hAnsi="標楷體" w:hint="eastAsia"/>
        </w:rPr>
        <w:t>閱讀</w:t>
      </w:r>
      <w:r w:rsidR="004D57C6">
        <w:rPr>
          <w:rFonts w:ascii="標楷體" w:eastAsia="標楷體" w:hAnsi="標楷體" w:hint="eastAsia"/>
        </w:rPr>
        <w:t>習慣：</w:t>
      </w:r>
    </w:p>
    <w:p w:rsidR="00FA190C" w:rsidRDefault="005A6BBC" w:rsidP="00FA190C">
      <w:pPr>
        <w:spacing w:line="320" w:lineRule="atLeast"/>
        <w:ind w:left="708" w:hangingChars="295" w:hanging="708"/>
        <w:jc w:val="both"/>
        <w:rPr>
          <w:rFonts w:ascii="標楷體" w:eastAsia="標楷體" w:hAnsi="標楷體"/>
        </w:rPr>
      </w:pPr>
      <w:r>
        <w:rPr>
          <w:rFonts w:ascii="標楷體" w:eastAsia="標楷體" w:hAnsi="標楷體" w:hint="eastAsia"/>
        </w:rPr>
        <w:t xml:space="preserve">      </w:t>
      </w:r>
      <w:r w:rsidR="00661A6B">
        <w:rPr>
          <w:rFonts w:ascii="標楷體" w:eastAsia="標楷體" w:hAnsi="標楷體" w:hint="eastAsia"/>
        </w:rPr>
        <w:t>學習是為現在未來的生活做準備，有終身閱讀習慣才能有良好的學力基礎、溝通表達能力及解決問題能力等。</w:t>
      </w:r>
      <w:r>
        <w:rPr>
          <w:rFonts w:ascii="標楷體" w:eastAsia="標楷體" w:hAnsi="標楷體" w:hint="eastAsia"/>
        </w:rPr>
        <w:t>本校除在彈性課程中加深加廣國語文及英語文的閱讀理解教學，也在每週二及週</w:t>
      </w:r>
      <w:r w:rsidR="00661A6B">
        <w:rPr>
          <w:rFonts w:ascii="標楷體" w:eastAsia="標楷體" w:hAnsi="標楷體" w:hint="eastAsia"/>
        </w:rPr>
        <w:t>四推廣晨讀活動</w:t>
      </w:r>
      <w:r w:rsidR="00F54B38">
        <w:rPr>
          <w:rFonts w:ascii="標楷體" w:eastAsia="標楷體" w:hAnsi="標楷體" w:hint="eastAsia"/>
        </w:rPr>
        <w:t>，由各班班導帶領同學一同沉浸在閱讀的寧靜及知識的體會中。</w:t>
      </w:r>
    </w:p>
    <w:p w:rsidR="00081E41" w:rsidRDefault="00081E41" w:rsidP="00FA190C">
      <w:pPr>
        <w:spacing w:line="320" w:lineRule="atLeast"/>
        <w:ind w:left="708" w:hangingChars="295" w:hanging="708"/>
        <w:jc w:val="both"/>
        <w:rPr>
          <w:rFonts w:ascii="標楷體" w:eastAsia="標楷體" w:hAnsi="標楷體"/>
        </w:rPr>
      </w:pPr>
      <w:r>
        <w:rPr>
          <w:rFonts w:ascii="標楷體" w:eastAsia="標楷體" w:hAnsi="標楷體" w:hint="eastAsia"/>
        </w:rPr>
        <w:t>（四）開辦閩南語課程於一年級彈性課程（全市少數學校之</w:t>
      </w:r>
      <w:r w:rsidR="00551452">
        <w:rPr>
          <w:rFonts w:ascii="標楷體" w:eastAsia="標楷體" w:hAnsi="標楷體" w:hint="eastAsia"/>
        </w:rPr>
        <w:t>一）、</w:t>
      </w:r>
      <w:r w:rsidR="00B82E1F">
        <w:rPr>
          <w:rFonts w:ascii="標楷體" w:eastAsia="標楷體" w:hAnsi="標楷體" w:hint="eastAsia"/>
        </w:rPr>
        <w:t>原住民族語課程</w:t>
      </w:r>
      <w:r w:rsidR="00551452">
        <w:rPr>
          <w:rFonts w:ascii="標楷體" w:eastAsia="標楷體" w:hAnsi="標楷體" w:hint="eastAsia"/>
        </w:rPr>
        <w:t>及新住民越南語課程</w:t>
      </w:r>
      <w:r w:rsidR="00B82E1F">
        <w:rPr>
          <w:rFonts w:ascii="標楷體" w:eastAsia="標楷體" w:hAnsi="標楷體" w:hint="eastAsia"/>
        </w:rPr>
        <w:t>。</w:t>
      </w:r>
    </w:p>
    <w:p w:rsidR="00121D7A" w:rsidRDefault="005666C9" w:rsidP="005666C9">
      <w:pPr>
        <w:spacing w:line="320" w:lineRule="atLeast"/>
        <w:ind w:left="708" w:hangingChars="295" w:hanging="708"/>
        <w:jc w:val="both"/>
        <w:rPr>
          <w:rFonts w:ascii="標楷體" w:eastAsia="標楷體" w:hAnsi="標楷體"/>
        </w:rPr>
      </w:pPr>
      <w:r>
        <w:rPr>
          <w:rFonts w:ascii="標楷體" w:eastAsia="標楷體" w:hAnsi="標楷體" w:hint="eastAsia"/>
        </w:rPr>
        <w:t>（五）</w:t>
      </w:r>
      <w:r w:rsidR="00121D7A" w:rsidRPr="00121D7A">
        <w:rPr>
          <w:rFonts w:ascii="標楷體" w:eastAsia="標楷體" w:hAnsi="標楷體" w:hint="eastAsia"/>
        </w:rPr>
        <w:t>依據「國民小學及國民中學學生成績評量準則」第11條規定：「國民中小學學生修業期滿，符合下列規定者，為成績及格，由學校發給畢業證書；未達畢業標準者，發給修業證明書：</w:t>
      </w:r>
    </w:p>
    <w:p w:rsidR="00121D7A" w:rsidRDefault="00121D7A" w:rsidP="005666C9">
      <w:pPr>
        <w:spacing w:line="320" w:lineRule="atLeast"/>
        <w:ind w:left="708" w:hangingChars="295" w:hanging="708"/>
        <w:jc w:val="both"/>
        <w:rPr>
          <w:rFonts w:ascii="標楷體" w:eastAsia="標楷體" w:hAnsi="標楷體"/>
        </w:rPr>
      </w:pPr>
      <w:r>
        <w:rPr>
          <w:rFonts w:ascii="標楷體" w:eastAsia="標楷體" w:hAnsi="標楷體" w:hint="eastAsia"/>
        </w:rPr>
        <w:t xml:space="preserve">　　　</w:t>
      </w:r>
      <w:r w:rsidRPr="00121D7A">
        <w:rPr>
          <w:rFonts w:ascii="標楷體" w:eastAsia="標楷體" w:hAnsi="標楷體" w:hint="eastAsia"/>
        </w:rPr>
        <w:t>一、學習期間扣除學校核可之公、喪、病假，上課總出席率至少達三分之二以上，且經獎懲抵銷後，未滿三大過。</w:t>
      </w:r>
    </w:p>
    <w:p w:rsidR="00121D7A" w:rsidRDefault="00121D7A" w:rsidP="005666C9">
      <w:pPr>
        <w:spacing w:line="320" w:lineRule="atLeast"/>
        <w:ind w:left="708" w:hangingChars="295" w:hanging="708"/>
        <w:jc w:val="both"/>
        <w:rPr>
          <w:rFonts w:ascii="標楷體" w:eastAsia="標楷體" w:hAnsi="標楷體" w:cs="Times New Roman"/>
          <w:color w:val="000000"/>
          <w:kern w:val="0"/>
          <w:szCs w:val="24"/>
        </w:rPr>
      </w:pPr>
      <w:r>
        <w:rPr>
          <w:rFonts w:ascii="標楷體" w:eastAsia="標楷體" w:hAnsi="標楷體" w:hint="eastAsia"/>
        </w:rPr>
        <w:t xml:space="preserve">　　　</w:t>
      </w:r>
      <w:r w:rsidRPr="00121D7A">
        <w:rPr>
          <w:rFonts w:ascii="標楷體" w:eastAsia="標楷體" w:hAnsi="標楷體" w:hint="eastAsia"/>
        </w:rPr>
        <w:t>二、</w:t>
      </w:r>
      <w:r w:rsidRPr="00121D7A">
        <w:rPr>
          <w:rFonts w:ascii="標楷體" w:eastAsia="標楷體" w:hAnsi="標楷體" w:hint="eastAsia"/>
          <w:b/>
          <w:u w:val="single"/>
          <w:shd w:val="pct15" w:color="auto" w:fill="FFFFFF"/>
        </w:rPr>
        <w:t>八大學習領域有四大學習領域以上，其各學習領域之畢業總平均成績，均達丙等以上</w:t>
      </w:r>
      <w:r w:rsidRPr="00121D7A">
        <w:rPr>
          <w:rFonts w:ascii="標楷體" w:eastAsia="標楷體" w:hAnsi="標楷體" w:hint="eastAsia"/>
        </w:rPr>
        <w:t>。」前開規定適用於自中華民國一百零八年八月一日以後入學國民中小學之學生。</w:t>
      </w:r>
      <w:r>
        <w:rPr>
          <w:rFonts w:ascii="標楷體" w:eastAsia="標楷體" w:hAnsi="標楷體" w:hint="eastAsia"/>
        </w:rPr>
        <w:t>目前八、九年級學生</w:t>
      </w:r>
      <w:r w:rsidR="00090846">
        <w:rPr>
          <w:rFonts w:ascii="標楷體" w:eastAsia="標楷體" w:hAnsi="標楷體" w:hint="eastAsia"/>
        </w:rPr>
        <w:t>也</w:t>
      </w:r>
      <w:r>
        <w:rPr>
          <w:rFonts w:ascii="標楷體" w:eastAsia="標楷體" w:hAnsi="標楷體" w:hint="eastAsia"/>
        </w:rPr>
        <w:t>是</w:t>
      </w:r>
      <w:r w:rsidRPr="005666C9">
        <w:rPr>
          <w:rFonts w:ascii="標楷體" w:eastAsia="標楷體" w:hAnsi="標楷體" w:cs="Times New Roman"/>
          <w:b/>
          <w:color w:val="000000"/>
          <w:kern w:val="0"/>
          <w:szCs w:val="24"/>
          <w:u w:val="single"/>
          <w:shd w:val="pct15" w:color="auto" w:fill="FFFFFF"/>
        </w:rPr>
        <w:t>畢業總</w:t>
      </w:r>
      <w:r w:rsidRPr="005666C9">
        <w:rPr>
          <w:rFonts w:ascii="標楷體" w:eastAsia="標楷體" w:hAnsi="標楷體" w:cs="Times New Roman"/>
          <w:b/>
          <w:color w:val="000000"/>
          <w:szCs w:val="24"/>
          <w:u w:val="single"/>
          <w:shd w:val="pct15" w:color="auto" w:fill="FFFFFF"/>
        </w:rPr>
        <w:t>成績</w:t>
      </w:r>
      <w:r w:rsidRPr="005666C9">
        <w:rPr>
          <w:rFonts w:ascii="標楷體" w:eastAsia="標楷體" w:hAnsi="標楷體" w:cs="Times New Roman"/>
          <w:b/>
          <w:color w:val="000000"/>
          <w:kern w:val="0"/>
          <w:szCs w:val="24"/>
          <w:u w:val="single"/>
          <w:shd w:val="pct15" w:color="auto" w:fill="FFFFFF"/>
        </w:rPr>
        <w:t>(6學期平均)有</w:t>
      </w:r>
      <w:r w:rsidRPr="005666C9">
        <w:rPr>
          <w:rFonts w:ascii="標楷體" w:eastAsia="標楷體" w:hAnsi="標楷體" w:cs="細明體" w:hint="eastAsia"/>
          <w:b/>
          <w:color w:val="000000"/>
          <w:kern w:val="0"/>
          <w:szCs w:val="24"/>
          <w:u w:val="single"/>
          <w:shd w:val="pct15" w:color="auto" w:fill="FFFFFF"/>
        </w:rPr>
        <w:t>四</w:t>
      </w:r>
      <w:r w:rsidRPr="005666C9">
        <w:rPr>
          <w:rFonts w:ascii="標楷體" w:eastAsia="標楷體" w:hAnsi="標楷體" w:cs="Times New Roman"/>
          <w:b/>
          <w:color w:val="000000"/>
          <w:kern w:val="0"/>
          <w:szCs w:val="24"/>
          <w:u w:val="single"/>
          <w:shd w:val="pct15" w:color="auto" w:fill="FFFFFF"/>
        </w:rPr>
        <w:t>大學習領域</w:t>
      </w:r>
      <w:r w:rsidRPr="005666C9">
        <w:rPr>
          <w:rFonts w:ascii="標楷體" w:eastAsia="標楷體" w:hAnsi="標楷體" w:cs="Times New Roman"/>
          <w:b/>
          <w:color w:val="000000"/>
          <w:szCs w:val="24"/>
          <w:u w:val="single"/>
          <w:shd w:val="pct15" w:color="auto" w:fill="FFFFFF"/>
        </w:rPr>
        <w:t>達丙等(亦即60分)以上</w:t>
      </w:r>
      <w:r w:rsidRPr="005666C9">
        <w:rPr>
          <w:rFonts w:ascii="標楷體" w:eastAsia="標楷體" w:hAnsi="標楷體" w:cs="Times New Roman"/>
          <w:color w:val="000000"/>
          <w:szCs w:val="24"/>
        </w:rPr>
        <w:t>，</w:t>
      </w:r>
      <w:r w:rsidRPr="005666C9">
        <w:rPr>
          <w:rFonts w:ascii="標楷體" w:eastAsia="標楷體" w:hAnsi="標楷體" w:cs="Times New Roman"/>
          <w:color w:val="000000"/>
          <w:kern w:val="0"/>
          <w:szCs w:val="24"/>
        </w:rPr>
        <w:t>方可領取畢業證書</w:t>
      </w:r>
      <w:r>
        <w:rPr>
          <w:rFonts w:ascii="標楷體" w:eastAsia="標楷體" w:hAnsi="標楷體" w:cs="Times New Roman" w:hint="eastAsia"/>
          <w:color w:val="000000"/>
          <w:kern w:val="0"/>
          <w:szCs w:val="24"/>
        </w:rPr>
        <w:t>。</w:t>
      </w:r>
    </w:p>
    <w:p w:rsidR="005666C9" w:rsidRPr="005666C9" w:rsidRDefault="00121D7A" w:rsidP="005666C9">
      <w:pPr>
        <w:spacing w:line="320" w:lineRule="atLeast"/>
        <w:ind w:left="708" w:hangingChars="295" w:hanging="708"/>
        <w:jc w:val="both"/>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5666C9" w:rsidRPr="005666C9">
        <w:rPr>
          <w:rFonts w:ascii="標楷體" w:eastAsia="標楷體" w:hAnsi="標楷體" w:cs="Times New Roman"/>
          <w:color w:val="000000"/>
          <w:kern w:val="0"/>
          <w:szCs w:val="24"/>
        </w:rPr>
        <w:t>衷心期盼您在</w:t>
      </w:r>
      <w:r w:rsidR="005666C9" w:rsidRPr="005666C9">
        <w:rPr>
          <w:rFonts w:ascii="標楷體" w:eastAsia="標楷體" w:hAnsi="標楷體" w:cs="Times New Roman" w:hint="eastAsia"/>
          <w:color w:val="000000"/>
          <w:kern w:val="0"/>
          <w:szCs w:val="24"/>
        </w:rPr>
        <w:t>貴子弟的國中階段學習</w:t>
      </w:r>
      <w:r w:rsidR="005666C9" w:rsidRPr="005666C9">
        <w:rPr>
          <w:rFonts w:ascii="標楷體" w:eastAsia="標楷體" w:hAnsi="標楷體" w:cs="Times New Roman"/>
          <w:color w:val="000000"/>
          <w:kern w:val="0"/>
          <w:szCs w:val="24"/>
        </w:rPr>
        <w:t>裡</w:t>
      </w:r>
      <w:r w:rsidR="005666C9" w:rsidRPr="005666C9">
        <w:rPr>
          <w:rFonts w:ascii="標楷體" w:eastAsia="標楷體" w:hAnsi="標楷體" w:cs="Times New Roman" w:hint="eastAsia"/>
          <w:color w:val="000000"/>
          <w:kern w:val="0"/>
          <w:szCs w:val="24"/>
        </w:rPr>
        <w:t>，積極督促</w:t>
      </w:r>
      <w:r w:rsidR="005666C9" w:rsidRPr="005666C9">
        <w:rPr>
          <w:rFonts w:ascii="標楷體" w:eastAsia="標楷體" w:hAnsi="標楷體" w:cs="Times New Roman"/>
          <w:color w:val="000000"/>
          <w:kern w:val="0"/>
          <w:szCs w:val="24"/>
        </w:rPr>
        <w:t>孩子努力學業</w:t>
      </w:r>
      <w:r w:rsidR="005666C9" w:rsidRPr="005666C9">
        <w:rPr>
          <w:rFonts w:ascii="標楷體" w:eastAsia="標楷體" w:hAnsi="標楷體" w:cs="Times New Roman" w:hint="eastAsia"/>
          <w:color w:val="000000"/>
          <w:kern w:val="0"/>
          <w:szCs w:val="24"/>
        </w:rPr>
        <w:t>，關心</w:t>
      </w:r>
      <w:r w:rsidR="005666C9" w:rsidRPr="005666C9">
        <w:rPr>
          <w:rFonts w:ascii="標楷體" w:eastAsia="標楷體" w:hAnsi="標楷體" w:cs="Times New Roman"/>
          <w:color w:val="000000"/>
          <w:kern w:val="0"/>
          <w:szCs w:val="24"/>
        </w:rPr>
        <w:t>孩子</w:t>
      </w:r>
      <w:r w:rsidR="005666C9" w:rsidRPr="005666C9">
        <w:rPr>
          <w:rFonts w:ascii="標楷體" w:eastAsia="標楷體" w:hAnsi="標楷體" w:cs="Times New Roman" w:hint="eastAsia"/>
          <w:color w:val="000000"/>
          <w:kern w:val="0"/>
          <w:szCs w:val="24"/>
        </w:rPr>
        <w:t>在學業方面所遭遇的困難，</w:t>
      </w:r>
      <w:r w:rsidR="005666C9" w:rsidRPr="005666C9">
        <w:rPr>
          <w:rFonts w:ascii="標楷體" w:eastAsia="標楷體" w:hAnsi="標楷體" w:cs="Times New Roman"/>
          <w:color w:val="000000"/>
          <w:kern w:val="0"/>
          <w:szCs w:val="24"/>
        </w:rPr>
        <w:t>結合親師力量</w:t>
      </w:r>
      <w:r w:rsidR="005666C9" w:rsidRPr="005666C9">
        <w:rPr>
          <w:rFonts w:ascii="標楷體" w:eastAsia="標楷體" w:hAnsi="標楷體" w:cs="Times New Roman" w:hint="eastAsia"/>
          <w:color w:val="000000"/>
          <w:kern w:val="0"/>
          <w:szCs w:val="24"/>
        </w:rPr>
        <w:t>，</w:t>
      </w:r>
      <w:r w:rsidR="005666C9" w:rsidRPr="005666C9">
        <w:rPr>
          <w:rFonts w:ascii="標楷體" w:eastAsia="標楷體" w:hAnsi="標楷體" w:cs="Times New Roman"/>
          <w:color w:val="000000"/>
          <w:kern w:val="0"/>
          <w:szCs w:val="24"/>
        </w:rPr>
        <w:t>在學校和家長共同努力下</w:t>
      </w:r>
      <w:r w:rsidR="005666C9" w:rsidRPr="005666C9">
        <w:rPr>
          <w:rFonts w:ascii="標楷體" w:eastAsia="標楷體" w:hAnsi="標楷體" w:cs="Times New Roman" w:hint="eastAsia"/>
          <w:color w:val="000000"/>
          <w:kern w:val="0"/>
          <w:szCs w:val="24"/>
        </w:rPr>
        <w:t>，幫</w:t>
      </w:r>
      <w:r w:rsidR="005666C9" w:rsidRPr="005666C9">
        <w:rPr>
          <w:rFonts w:ascii="標楷體" w:eastAsia="標楷體" w:hAnsi="標楷體" w:cs="Times New Roman"/>
          <w:color w:val="000000"/>
          <w:kern w:val="0"/>
          <w:szCs w:val="24"/>
        </w:rPr>
        <w:t>助孩子順利畢業。</w:t>
      </w:r>
    </w:p>
    <w:p w:rsidR="005666C9" w:rsidRDefault="005666C9" w:rsidP="005666C9">
      <w:pPr>
        <w:ind w:leftChars="295" w:left="709" w:hanging="1"/>
        <w:rPr>
          <w:rFonts w:ascii="標楷體" w:eastAsia="標楷體" w:hAnsi="標楷體"/>
          <w:szCs w:val="24"/>
        </w:rPr>
      </w:pPr>
      <w:r w:rsidRPr="005666C9">
        <w:rPr>
          <w:rFonts w:ascii="標楷體" w:eastAsia="標楷體" w:hAnsi="標楷體" w:cs="Times New Roman" w:hint="eastAsia"/>
          <w:color w:val="000000"/>
          <w:kern w:val="0"/>
          <w:szCs w:val="24"/>
        </w:rPr>
        <w:t>附上本校10</w:t>
      </w:r>
      <w:r w:rsidR="00551452">
        <w:rPr>
          <w:rFonts w:ascii="標楷體" w:eastAsia="標楷體" w:hAnsi="標楷體" w:cs="Times New Roman"/>
          <w:color w:val="000000"/>
          <w:kern w:val="0"/>
          <w:szCs w:val="24"/>
        </w:rPr>
        <w:t>8</w:t>
      </w:r>
      <w:r w:rsidRPr="005666C9">
        <w:rPr>
          <w:rFonts w:ascii="標楷體" w:eastAsia="標楷體" w:hAnsi="標楷體" w:cs="Times New Roman" w:hint="eastAsia"/>
          <w:color w:val="000000"/>
          <w:kern w:val="0"/>
          <w:szCs w:val="24"/>
        </w:rPr>
        <w:t>學年度</w:t>
      </w:r>
      <w:r w:rsidRPr="005666C9">
        <w:rPr>
          <w:rFonts w:ascii="標楷體" w:eastAsia="標楷體" w:hAnsi="標楷體" w:hint="eastAsia"/>
          <w:bCs/>
          <w:szCs w:val="24"/>
        </w:rPr>
        <w:t>學生領域成績評量</w:t>
      </w:r>
      <w:r w:rsidRPr="005666C9">
        <w:rPr>
          <w:rFonts w:ascii="標楷體" w:eastAsia="標楷體" w:hAnsi="標楷體" w:hint="eastAsia"/>
          <w:szCs w:val="24"/>
        </w:rPr>
        <w:t>作業要點，請貴家長參考多元評量方式及各領域多元評量內容/比例、補考規定及方式、及相關成績評量規定。（請參閱校網</w:t>
      </w:r>
      <w:r w:rsidR="00BF6626">
        <w:rPr>
          <w:rFonts w:ascii="標楷體" w:eastAsia="標楷體" w:hAnsi="標楷體" w:hint="eastAsia"/>
          <w:szCs w:val="24"/>
        </w:rPr>
        <w:t>，</w:t>
      </w:r>
      <w:r w:rsidRPr="005666C9">
        <w:rPr>
          <w:rFonts w:ascii="標楷體" w:eastAsia="標楷體" w:hAnsi="標楷體" w:hint="eastAsia"/>
          <w:szCs w:val="24"/>
        </w:rPr>
        <w:t>有更詳細的辦法。）</w:t>
      </w:r>
    </w:p>
    <w:p w:rsidR="005323D8" w:rsidRDefault="00551452" w:rsidP="00551452">
      <w:pPr>
        <w:rPr>
          <w:rFonts w:ascii="標楷體" w:eastAsia="標楷體" w:hAnsi="標楷體"/>
          <w:szCs w:val="24"/>
        </w:rPr>
      </w:pPr>
      <w:r>
        <w:rPr>
          <w:rFonts w:ascii="標楷體" w:eastAsia="標楷體" w:hAnsi="標楷體" w:hint="eastAsia"/>
          <w:szCs w:val="24"/>
        </w:rPr>
        <w:t>(六) 108學年是十二年國教新課綱實施第一年，本校七年級彈性課程</w:t>
      </w:r>
      <w:r w:rsidR="005323D8">
        <w:rPr>
          <w:rFonts w:ascii="標楷體" w:eastAsia="標楷體" w:hAnsi="標楷體" w:hint="eastAsia"/>
          <w:szCs w:val="24"/>
        </w:rPr>
        <w:t>經過專家帶領</w:t>
      </w:r>
    </w:p>
    <w:p w:rsidR="005323D8" w:rsidRDefault="005323D8" w:rsidP="00551452">
      <w:pPr>
        <w:rPr>
          <w:rFonts w:ascii="標楷體" w:eastAsia="標楷體" w:hAnsi="標楷體"/>
          <w:szCs w:val="24"/>
        </w:rPr>
      </w:pPr>
      <w:r>
        <w:rPr>
          <w:rFonts w:ascii="標楷體" w:eastAsia="標楷體" w:hAnsi="標楷體" w:hint="eastAsia"/>
          <w:szCs w:val="24"/>
        </w:rPr>
        <w:lastRenderedPageBreak/>
        <w:t xml:space="preserve">     校內新課綱核心工作小組規劃多時，實施「從臺灣看天下」及「智慧生活」跨</w:t>
      </w:r>
    </w:p>
    <w:p w:rsidR="005323D8" w:rsidRDefault="005323D8" w:rsidP="00551452">
      <w:pPr>
        <w:rPr>
          <w:rFonts w:ascii="標楷體" w:eastAsia="標楷體" w:hAnsi="標楷體"/>
          <w:szCs w:val="24"/>
        </w:rPr>
      </w:pPr>
      <w:r>
        <w:rPr>
          <w:rFonts w:ascii="標楷體" w:eastAsia="標楷體" w:hAnsi="標楷體" w:hint="eastAsia"/>
          <w:szCs w:val="24"/>
        </w:rPr>
        <w:t xml:space="preserve">     領域統整課程，讓學生從整合知識、技能及態度的情境脈絡化內容中，學習在</w:t>
      </w:r>
    </w:p>
    <w:p w:rsidR="00551452" w:rsidRDefault="005323D8" w:rsidP="00551452">
      <w:pPr>
        <w:rPr>
          <w:rFonts w:ascii="標楷體" w:eastAsia="標楷體" w:hAnsi="標楷體"/>
          <w:szCs w:val="24"/>
        </w:rPr>
      </w:pPr>
      <w:r>
        <w:rPr>
          <w:rFonts w:ascii="標楷體" w:eastAsia="標楷體" w:hAnsi="標楷體" w:hint="eastAsia"/>
          <w:szCs w:val="24"/>
        </w:rPr>
        <w:t xml:space="preserve">     生活中實踐所學。</w:t>
      </w:r>
    </w:p>
    <w:p w:rsidR="00121D7A" w:rsidRDefault="00121D7A" w:rsidP="00551452">
      <w:pPr>
        <w:rPr>
          <w:rFonts w:ascii="標楷體" w:eastAsia="標楷體" w:hAnsi="標楷體"/>
          <w:szCs w:val="24"/>
        </w:rPr>
      </w:pPr>
      <w:r>
        <w:rPr>
          <w:rFonts w:ascii="標楷體" w:eastAsia="標楷體" w:hAnsi="標楷體" w:hint="eastAsia"/>
          <w:szCs w:val="24"/>
        </w:rPr>
        <w:t>（七）</w:t>
      </w:r>
      <w:r w:rsidRPr="00121D7A">
        <w:rPr>
          <w:rFonts w:ascii="標楷體" w:eastAsia="標楷體" w:hAnsi="標楷體" w:hint="eastAsia"/>
          <w:szCs w:val="24"/>
        </w:rPr>
        <w:t>附上「109學年度國中教育會考暨全國高級中等學校及專科學校五年制適性入</w:t>
      </w:r>
    </w:p>
    <w:p w:rsidR="00121D7A" w:rsidRPr="005666C9" w:rsidRDefault="00121D7A" w:rsidP="00551452">
      <w:pPr>
        <w:rPr>
          <w:rFonts w:ascii="標楷體" w:eastAsia="標楷體" w:hAnsi="標楷體"/>
          <w:szCs w:val="24"/>
        </w:rPr>
      </w:pPr>
      <w:r>
        <w:rPr>
          <w:rFonts w:ascii="標楷體" w:eastAsia="標楷體" w:hAnsi="標楷體" w:hint="eastAsia"/>
          <w:szCs w:val="24"/>
        </w:rPr>
        <w:t xml:space="preserve">　　　</w:t>
      </w:r>
      <w:r w:rsidRPr="00121D7A">
        <w:rPr>
          <w:rFonts w:ascii="標楷體" w:eastAsia="標楷體" w:hAnsi="標楷體" w:hint="eastAsia"/>
          <w:szCs w:val="24"/>
        </w:rPr>
        <w:t>學重要日程表」、「臺南區免試入學超額比序項目調整表」供家長參考。</w:t>
      </w:r>
    </w:p>
    <w:p w:rsidR="00F01580" w:rsidRDefault="00F01580" w:rsidP="00EF0928">
      <w:pPr>
        <w:spacing w:line="320" w:lineRule="atLeast"/>
        <w:jc w:val="both"/>
        <w:rPr>
          <w:rFonts w:ascii="標楷體" w:eastAsia="標楷體" w:hAnsi="標楷體"/>
        </w:rPr>
      </w:pPr>
    </w:p>
    <w:p w:rsidR="00346EF6" w:rsidRDefault="00346EF6" w:rsidP="00EF0928">
      <w:pPr>
        <w:spacing w:line="320" w:lineRule="atLeast"/>
        <w:jc w:val="both"/>
        <w:rPr>
          <w:rFonts w:ascii="標楷體" w:eastAsia="標楷體" w:hAnsi="標楷體"/>
        </w:rPr>
      </w:pPr>
      <w:r>
        <w:rPr>
          <w:rFonts w:ascii="標楷體" w:eastAsia="標楷體" w:hAnsi="標楷體" w:hint="eastAsia"/>
        </w:rPr>
        <w:t>二、舉辦或參加校內外各項比賽，開展學生無限可能：</w:t>
      </w:r>
    </w:p>
    <w:p w:rsidR="00F01580" w:rsidRDefault="006971B7" w:rsidP="00B82E1F">
      <w:pPr>
        <w:spacing w:line="320" w:lineRule="atLeast"/>
        <w:ind w:left="708" w:hangingChars="295" w:hanging="708"/>
        <w:jc w:val="both"/>
        <w:rPr>
          <w:rFonts w:ascii="標楷體" w:eastAsia="標楷體" w:hAnsi="標楷體"/>
        </w:rPr>
      </w:pPr>
      <w:r>
        <w:rPr>
          <w:rFonts w:ascii="標楷體" w:eastAsia="標楷體" w:hAnsi="標楷體" w:hint="eastAsia"/>
        </w:rPr>
        <w:t>（一）本校學生參加</w:t>
      </w:r>
      <w:r w:rsidR="00551452">
        <w:rPr>
          <w:rFonts w:ascii="標楷體" w:eastAsia="標楷體" w:hAnsi="標楷體" w:hint="eastAsia"/>
        </w:rPr>
        <w:t>8</w:t>
      </w:r>
      <w:r w:rsidR="00B82E1F" w:rsidRPr="00B942CC">
        <w:rPr>
          <w:rFonts w:ascii="標楷體" w:eastAsia="標楷體" w:hAnsi="標楷體" w:hint="eastAsia"/>
        </w:rPr>
        <w:t>月</w:t>
      </w:r>
      <w:r w:rsidR="00551452">
        <w:rPr>
          <w:rFonts w:ascii="標楷體" w:eastAsia="標楷體" w:hAnsi="標楷體" w:hint="eastAsia"/>
        </w:rPr>
        <w:t>3</w:t>
      </w:r>
      <w:r w:rsidR="00F728FC">
        <w:rPr>
          <w:rFonts w:ascii="標楷體" w:eastAsia="標楷體" w:hAnsi="標楷體" w:hint="eastAsia"/>
        </w:rPr>
        <w:t>1</w:t>
      </w:r>
      <w:r w:rsidR="00B82E1F" w:rsidRPr="00B942CC">
        <w:rPr>
          <w:rFonts w:ascii="標楷體" w:eastAsia="標楷體" w:hAnsi="標楷體" w:hint="eastAsia"/>
        </w:rPr>
        <w:t>日(星期六)</w:t>
      </w:r>
      <w:r w:rsidR="00B82E1F">
        <w:rPr>
          <w:rFonts w:ascii="標楷體" w:eastAsia="標楷體" w:hAnsi="標楷體" w:hint="eastAsia"/>
        </w:rPr>
        <w:t>及</w:t>
      </w:r>
      <w:r w:rsidR="00B82E1F" w:rsidRPr="00B942CC">
        <w:rPr>
          <w:rFonts w:ascii="標楷體" w:eastAsia="標楷體" w:hAnsi="標楷體" w:hint="eastAsia"/>
        </w:rPr>
        <w:t>9月</w:t>
      </w:r>
      <w:r w:rsidR="00551452">
        <w:rPr>
          <w:rFonts w:ascii="標楷體" w:eastAsia="標楷體" w:hAnsi="標楷體" w:hint="eastAsia"/>
        </w:rPr>
        <w:t>1</w:t>
      </w:r>
      <w:r w:rsidR="00B82E1F" w:rsidRPr="00B942CC">
        <w:rPr>
          <w:rFonts w:ascii="標楷體" w:eastAsia="標楷體" w:hAnsi="標楷體" w:hint="eastAsia"/>
        </w:rPr>
        <w:t>日(星期日)</w:t>
      </w:r>
      <w:r w:rsidR="00B82E1F">
        <w:rPr>
          <w:rFonts w:ascii="標楷體" w:eastAsia="標楷體" w:hAnsi="標楷體" w:hint="eastAsia"/>
        </w:rPr>
        <w:t>的</w:t>
      </w:r>
      <w:r w:rsidR="00F01580" w:rsidRPr="00B942CC">
        <w:rPr>
          <w:rFonts w:ascii="標楷體" w:eastAsia="標楷體" w:hAnsi="標楷體" w:hint="eastAsia"/>
        </w:rPr>
        <w:t>臺南市</w:t>
      </w:r>
      <w:r w:rsidR="00B82E1F">
        <w:rPr>
          <w:rFonts w:ascii="標楷體" w:eastAsia="標楷體" w:hAnsi="標楷體" w:hint="eastAsia"/>
        </w:rPr>
        <w:t>國</w:t>
      </w:r>
      <w:r w:rsidR="00F01580" w:rsidRPr="00B942CC">
        <w:rPr>
          <w:rFonts w:ascii="標楷體" w:eastAsia="標楷體" w:hAnsi="標楷體" w:hint="eastAsia"/>
        </w:rPr>
        <w:t>語文競賽</w:t>
      </w:r>
      <w:r>
        <w:rPr>
          <w:rFonts w:ascii="標楷體" w:eastAsia="標楷體" w:hAnsi="標楷體" w:hint="eastAsia"/>
        </w:rPr>
        <w:t>北二區</w:t>
      </w:r>
      <w:r w:rsidR="00B82E1F">
        <w:rPr>
          <w:rFonts w:ascii="標楷體" w:eastAsia="標楷體" w:hAnsi="標楷體" w:hint="eastAsia"/>
        </w:rPr>
        <w:t>初賽，30</w:t>
      </w:r>
      <w:r w:rsidR="00551452">
        <w:rPr>
          <w:rFonts w:ascii="標楷體" w:eastAsia="標楷體" w:hAnsi="標楷體" w:hint="eastAsia"/>
        </w:rPr>
        <w:t>4</w:t>
      </w:r>
      <w:r w:rsidR="00B82E1F">
        <w:rPr>
          <w:rFonts w:ascii="標楷體" w:eastAsia="標楷體" w:hAnsi="標楷體" w:hint="eastAsia"/>
        </w:rPr>
        <w:t xml:space="preserve"> </w:t>
      </w:r>
      <w:r w:rsidR="00551452">
        <w:rPr>
          <w:rFonts w:ascii="標楷體" w:eastAsia="標楷體" w:hAnsi="標楷體" w:hint="eastAsia"/>
        </w:rPr>
        <w:t>梁捷茵</w:t>
      </w:r>
      <w:r w:rsidR="00B82E1F">
        <w:rPr>
          <w:rFonts w:ascii="標楷體" w:eastAsia="標楷體" w:hAnsi="標楷體" w:hint="eastAsia"/>
        </w:rPr>
        <w:t>獲得</w:t>
      </w:r>
      <w:r w:rsidR="00F728FC">
        <w:rPr>
          <w:rFonts w:ascii="標楷體" w:eastAsia="標楷體" w:hAnsi="標楷體" w:hint="eastAsia"/>
        </w:rPr>
        <w:t>國語朗讀</w:t>
      </w:r>
      <w:r w:rsidR="00B82E1F">
        <w:rPr>
          <w:rFonts w:ascii="標楷體" w:eastAsia="標楷體" w:hAnsi="標楷體" w:hint="eastAsia"/>
        </w:rPr>
        <w:t>比賽第</w:t>
      </w:r>
      <w:r w:rsidR="00F728FC">
        <w:rPr>
          <w:rFonts w:ascii="標楷體" w:eastAsia="標楷體" w:hAnsi="標楷體" w:hint="eastAsia"/>
        </w:rPr>
        <w:t>三</w:t>
      </w:r>
      <w:r w:rsidR="00B82E1F">
        <w:rPr>
          <w:rFonts w:ascii="標楷體" w:eastAsia="標楷體" w:hAnsi="標楷體" w:hint="eastAsia"/>
        </w:rPr>
        <w:t>名、</w:t>
      </w:r>
      <w:r w:rsidR="00551452">
        <w:rPr>
          <w:rFonts w:ascii="標楷體" w:eastAsia="標楷體" w:hAnsi="標楷體" w:hint="eastAsia"/>
        </w:rPr>
        <w:t>306張天馨獲得國語朗讀比賽優勝、303鄭維哲獲得作文比賽優勝、3</w:t>
      </w:r>
      <w:r w:rsidR="00B82E1F">
        <w:rPr>
          <w:rFonts w:ascii="標楷體" w:eastAsia="標楷體" w:hAnsi="標楷體" w:hint="eastAsia"/>
        </w:rPr>
        <w:t>0</w:t>
      </w:r>
      <w:r w:rsidR="00082965">
        <w:rPr>
          <w:rFonts w:ascii="標楷體" w:eastAsia="標楷體" w:hAnsi="標楷體" w:hint="eastAsia"/>
        </w:rPr>
        <w:t>4王維震閩南語演說</w:t>
      </w:r>
      <w:r w:rsidR="00551452">
        <w:rPr>
          <w:rFonts w:ascii="標楷體" w:eastAsia="標楷體" w:hAnsi="標楷體" w:hint="eastAsia"/>
        </w:rPr>
        <w:t>直接晉級決賽</w:t>
      </w:r>
      <w:r w:rsidR="00B82E1F">
        <w:rPr>
          <w:rFonts w:ascii="標楷體" w:eastAsia="標楷體" w:hAnsi="標楷體" w:hint="eastAsia"/>
        </w:rPr>
        <w:t>。</w:t>
      </w:r>
    </w:p>
    <w:p w:rsidR="00F01580" w:rsidRPr="00B82E1F" w:rsidRDefault="00F01580" w:rsidP="00B82E1F">
      <w:pPr>
        <w:pStyle w:val="a7"/>
        <w:numPr>
          <w:ilvl w:val="0"/>
          <w:numId w:val="5"/>
        </w:numPr>
        <w:spacing w:line="320" w:lineRule="atLeast"/>
        <w:ind w:leftChars="0"/>
        <w:jc w:val="both"/>
        <w:rPr>
          <w:rFonts w:ascii="標楷體" w:eastAsia="標楷體" w:hAnsi="標楷體"/>
        </w:rPr>
      </w:pPr>
      <w:r w:rsidRPr="00B82E1F">
        <w:rPr>
          <w:rFonts w:ascii="標楷體" w:eastAsia="標楷體" w:hAnsi="標楷體"/>
        </w:rPr>
        <w:t>201</w:t>
      </w:r>
      <w:r w:rsidR="00CB2B11">
        <w:rPr>
          <w:rFonts w:ascii="標楷體" w:eastAsia="標楷體" w:hAnsi="標楷體"/>
        </w:rPr>
        <w:t>9</w:t>
      </w:r>
      <w:r w:rsidRPr="00B82E1F">
        <w:rPr>
          <w:rFonts w:ascii="標楷體" w:eastAsia="標楷體" w:hAnsi="標楷體"/>
        </w:rPr>
        <w:t>年</w:t>
      </w:r>
      <w:r w:rsidR="00B82E1F">
        <w:rPr>
          <w:rFonts w:ascii="標楷體" w:eastAsia="標楷體" w:hAnsi="標楷體" w:hint="eastAsia"/>
        </w:rPr>
        <w:t>臺南市</w:t>
      </w:r>
      <w:r w:rsidR="00B82E1F">
        <w:rPr>
          <w:rFonts w:ascii="標楷體" w:eastAsia="標楷體" w:hAnsi="標楷體"/>
        </w:rPr>
        <w:t>國中數學競賽</w:t>
      </w:r>
      <w:r w:rsidRPr="00B82E1F">
        <w:rPr>
          <w:rFonts w:ascii="標楷體" w:eastAsia="標楷體" w:hAnsi="標楷體"/>
        </w:rPr>
        <w:t>時間：</w:t>
      </w:r>
    </w:p>
    <w:p w:rsidR="00F01580" w:rsidRDefault="00F01580" w:rsidP="00B82E1F">
      <w:pPr>
        <w:pStyle w:val="Default"/>
        <w:numPr>
          <w:ilvl w:val="0"/>
          <w:numId w:val="4"/>
        </w:numPr>
        <w:spacing w:line="380" w:lineRule="atLeast"/>
        <w:rPr>
          <w:rFonts w:ascii="標楷體" w:eastAsia="標楷體" w:hAnsi="標楷體"/>
        </w:rPr>
      </w:pPr>
      <w:r w:rsidRPr="005325D5">
        <w:rPr>
          <w:rFonts w:ascii="標楷體" w:eastAsia="標楷體" w:hAnsi="標楷體"/>
        </w:rPr>
        <w:t>初賽：</w:t>
      </w:r>
      <w:r>
        <w:rPr>
          <w:rFonts w:ascii="標楷體" w:eastAsia="標楷體" w:hAnsi="標楷體"/>
        </w:rPr>
        <w:t>10</w:t>
      </w:r>
      <w:r w:rsidR="00CB2B11">
        <w:rPr>
          <w:rFonts w:ascii="標楷體" w:eastAsia="標楷體" w:hAnsi="標楷體"/>
        </w:rPr>
        <w:t>8</w:t>
      </w:r>
      <w:r w:rsidRPr="005325D5">
        <w:rPr>
          <w:rFonts w:ascii="標楷體" w:eastAsia="標楷體" w:hAnsi="標楷體"/>
        </w:rPr>
        <w:t>年10月</w:t>
      </w:r>
      <w:r w:rsidR="00CB2B11">
        <w:rPr>
          <w:rFonts w:ascii="標楷體" w:eastAsia="標楷體" w:hAnsi="標楷體"/>
        </w:rPr>
        <w:t>1</w:t>
      </w:r>
      <w:r w:rsidRPr="005325D5">
        <w:rPr>
          <w:rFonts w:ascii="標楷體" w:eastAsia="標楷體" w:hAnsi="標楷體"/>
        </w:rPr>
        <w:t>日(星期二)</w:t>
      </w:r>
      <w:r w:rsidR="00BF6626" w:rsidRPr="00BF6626">
        <w:rPr>
          <w:rFonts w:ascii="標楷體" w:eastAsia="標楷體" w:hAnsi="標楷體" w:hint="eastAsia"/>
        </w:rPr>
        <w:t xml:space="preserve"> </w:t>
      </w:r>
      <w:r w:rsidR="00BF6626">
        <w:rPr>
          <w:rFonts w:ascii="標楷體" w:eastAsia="標楷體" w:hAnsi="標楷體" w:hint="eastAsia"/>
        </w:rPr>
        <w:t>（校內比賽）</w:t>
      </w:r>
      <w:r w:rsidRPr="005325D5">
        <w:rPr>
          <w:rFonts w:ascii="標楷體" w:eastAsia="標楷體" w:hAnsi="標楷體"/>
        </w:rPr>
        <w:t>。</w:t>
      </w:r>
    </w:p>
    <w:p w:rsidR="00F01580" w:rsidRDefault="00F01580" w:rsidP="00F01580">
      <w:pPr>
        <w:pStyle w:val="Default"/>
        <w:numPr>
          <w:ilvl w:val="0"/>
          <w:numId w:val="4"/>
        </w:numPr>
        <w:spacing w:line="380" w:lineRule="atLeast"/>
        <w:rPr>
          <w:rFonts w:ascii="標楷體" w:eastAsia="標楷體" w:hAnsi="標楷體"/>
        </w:rPr>
      </w:pPr>
      <w:r w:rsidRPr="005325D5">
        <w:rPr>
          <w:rFonts w:ascii="標楷體" w:eastAsia="標楷體" w:hAnsi="標楷體"/>
        </w:rPr>
        <w:t>複賽：</w:t>
      </w:r>
      <w:r>
        <w:rPr>
          <w:rFonts w:ascii="標楷體" w:eastAsia="標楷體" w:hAnsi="標楷體"/>
        </w:rPr>
        <w:t>10</w:t>
      </w:r>
      <w:r w:rsidR="005323D8">
        <w:rPr>
          <w:rFonts w:ascii="標楷體" w:eastAsia="標楷體" w:hAnsi="標楷體" w:hint="eastAsia"/>
        </w:rPr>
        <w:t>8</w:t>
      </w:r>
      <w:r w:rsidRPr="005325D5">
        <w:rPr>
          <w:rFonts w:ascii="標楷體" w:eastAsia="標楷體" w:hAnsi="標楷體"/>
        </w:rPr>
        <w:t>年11月1</w:t>
      </w:r>
      <w:r w:rsidR="005323D8">
        <w:rPr>
          <w:rFonts w:ascii="標楷體" w:eastAsia="標楷體" w:hAnsi="標楷體" w:hint="eastAsia"/>
        </w:rPr>
        <w:t>0</w:t>
      </w:r>
      <w:r w:rsidRPr="005325D5">
        <w:rPr>
          <w:rFonts w:ascii="標楷體" w:eastAsia="標楷體" w:hAnsi="標楷體"/>
        </w:rPr>
        <w:t>日(星期日)。</w:t>
      </w:r>
    </w:p>
    <w:p w:rsidR="00F01580" w:rsidRDefault="00F01580" w:rsidP="00F01580">
      <w:pPr>
        <w:pStyle w:val="Default"/>
        <w:numPr>
          <w:ilvl w:val="0"/>
          <w:numId w:val="4"/>
        </w:numPr>
        <w:spacing w:line="380" w:lineRule="atLeast"/>
        <w:rPr>
          <w:rFonts w:ascii="標楷體" w:eastAsia="標楷體" w:hAnsi="標楷體"/>
        </w:rPr>
      </w:pPr>
      <w:r w:rsidRPr="005325D5">
        <w:rPr>
          <w:rFonts w:ascii="標楷體" w:eastAsia="標楷體" w:hAnsi="標楷體"/>
        </w:rPr>
        <w:t>決賽：</w:t>
      </w:r>
      <w:r>
        <w:rPr>
          <w:rFonts w:ascii="標楷體" w:eastAsia="標楷體" w:hAnsi="標楷體"/>
        </w:rPr>
        <w:t>10</w:t>
      </w:r>
      <w:r w:rsidR="005323D8">
        <w:rPr>
          <w:rFonts w:ascii="標楷體" w:eastAsia="標楷體" w:hAnsi="標楷體" w:hint="eastAsia"/>
        </w:rPr>
        <w:t>8</w:t>
      </w:r>
      <w:r w:rsidRPr="005325D5">
        <w:rPr>
          <w:rFonts w:ascii="標楷體" w:eastAsia="標楷體" w:hAnsi="標楷體"/>
        </w:rPr>
        <w:t>年12月</w:t>
      </w:r>
      <w:r w:rsidR="005323D8">
        <w:rPr>
          <w:rFonts w:ascii="標楷體" w:eastAsia="標楷體" w:hAnsi="標楷體" w:hint="eastAsia"/>
        </w:rPr>
        <w:t>8</w:t>
      </w:r>
      <w:r w:rsidRPr="005325D5">
        <w:rPr>
          <w:rFonts w:ascii="標楷體" w:eastAsia="標楷體" w:hAnsi="標楷體"/>
        </w:rPr>
        <w:t>日(星期日)。</w:t>
      </w:r>
    </w:p>
    <w:p w:rsidR="00BB31E6" w:rsidRDefault="00BB31E6" w:rsidP="00BB31E6">
      <w:pPr>
        <w:pStyle w:val="Default"/>
        <w:spacing w:line="380" w:lineRule="atLeast"/>
        <w:rPr>
          <w:rFonts w:ascii="標楷體" w:eastAsia="標楷體" w:hAnsi="標楷體"/>
        </w:rPr>
      </w:pPr>
      <w:r>
        <w:rPr>
          <w:rFonts w:ascii="標楷體" w:eastAsia="標楷體" w:hAnsi="標楷體" w:hint="eastAsia"/>
        </w:rPr>
        <w:t>（三）參加臺南市本土語微電影及魔法語花一頁書競賽。</w:t>
      </w:r>
    </w:p>
    <w:p w:rsidR="00082965" w:rsidRDefault="00BB31E6" w:rsidP="00BF6626">
      <w:pPr>
        <w:pStyle w:val="Default"/>
        <w:spacing w:line="380" w:lineRule="atLeast"/>
        <w:ind w:left="708" w:hangingChars="295" w:hanging="708"/>
        <w:rPr>
          <w:rFonts w:ascii="標楷體" w:eastAsia="標楷體" w:hAnsi="標楷體"/>
        </w:rPr>
      </w:pPr>
      <w:r>
        <w:rPr>
          <w:rFonts w:ascii="標楷體" w:eastAsia="標楷體" w:hAnsi="標楷體" w:hint="eastAsia"/>
        </w:rPr>
        <w:t>（四</w:t>
      </w:r>
      <w:r w:rsidR="00B82E1F">
        <w:rPr>
          <w:rFonts w:ascii="標楷體" w:eastAsia="標楷體" w:hAnsi="標楷體" w:hint="eastAsia"/>
        </w:rPr>
        <w:t>）</w:t>
      </w:r>
      <w:r w:rsidR="00082965">
        <w:rPr>
          <w:rFonts w:ascii="標楷體" w:eastAsia="標楷體" w:hAnsi="標楷體" w:hint="eastAsia"/>
        </w:rPr>
        <w:t xml:space="preserve"> </w:t>
      </w:r>
      <w:r w:rsidR="00F01580" w:rsidRPr="00B82E1F">
        <w:rPr>
          <w:rFonts w:ascii="標楷體" w:eastAsia="標楷體" w:hAnsi="標楷體"/>
        </w:rPr>
        <w:t>201</w:t>
      </w:r>
      <w:r w:rsidR="00B7459C">
        <w:rPr>
          <w:rFonts w:ascii="標楷體" w:eastAsia="標楷體" w:hAnsi="標楷體"/>
        </w:rPr>
        <w:t>9</w:t>
      </w:r>
      <w:r w:rsidR="00F01580" w:rsidRPr="00B82E1F">
        <w:rPr>
          <w:rFonts w:ascii="標楷體" w:eastAsia="標楷體" w:hAnsi="標楷體"/>
        </w:rPr>
        <w:t>年</w:t>
      </w:r>
      <w:r w:rsidR="00B82E1F">
        <w:rPr>
          <w:rFonts w:ascii="標楷體" w:eastAsia="標楷體" w:hAnsi="標楷體" w:hint="eastAsia"/>
        </w:rPr>
        <w:t>臺南市</w:t>
      </w:r>
      <w:r w:rsidR="00F01580" w:rsidRPr="00B82E1F">
        <w:rPr>
          <w:rFonts w:ascii="標楷體" w:eastAsia="標楷體" w:hAnsi="標楷體" w:hint="eastAsia"/>
        </w:rPr>
        <w:t>英語</w:t>
      </w:r>
      <w:r w:rsidR="00BF6626">
        <w:rPr>
          <w:rFonts w:ascii="標楷體" w:eastAsia="標楷體" w:hAnsi="標楷體" w:hint="eastAsia"/>
        </w:rPr>
        <w:t>文</w:t>
      </w:r>
      <w:r w:rsidR="00B82E1F">
        <w:rPr>
          <w:rFonts w:ascii="標楷體" w:eastAsia="標楷體" w:hAnsi="標楷體"/>
        </w:rPr>
        <w:t>競賽時間</w:t>
      </w:r>
      <w:r w:rsidR="00F01580" w:rsidRPr="00B82E1F">
        <w:rPr>
          <w:rFonts w:ascii="標楷體" w:eastAsia="標楷體" w:hAnsi="標楷體"/>
        </w:rPr>
        <w:t>：</w:t>
      </w:r>
      <w:r w:rsidR="00F01580" w:rsidRPr="00B82E1F">
        <w:rPr>
          <w:rFonts w:ascii="標楷體" w:eastAsia="標楷體" w:hAnsi="標楷體" w:hint="eastAsia"/>
        </w:rPr>
        <w:t>1</w:t>
      </w:r>
      <w:r w:rsidR="00B7459C">
        <w:rPr>
          <w:rFonts w:ascii="標楷體" w:eastAsia="標楷體" w:hAnsi="標楷體"/>
        </w:rPr>
        <w:t>1</w:t>
      </w:r>
      <w:r w:rsidR="00F01580" w:rsidRPr="00B82E1F">
        <w:rPr>
          <w:rFonts w:ascii="標楷體" w:eastAsia="標楷體" w:hAnsi="標楷體" w:hint="eastAsia"/>
        </w:rPr>
        <w:t>月</w:t>
      </w:r>
      <w:r w:rsidR="00B7459C">
        <w:rPr>
          <w:rFonts w:ascii="標楷體" w:eastAsia="標楷體" w:hAnsi="標楷體"/>
        </w:rPr>
        <w:t>30</w:t>
      </w:r>
      <w:r w:rsidR="00F01580" w:rsidRPr="00B82E1F">
        <w:rPr>
          <w:rFonts w:ascii="標楷體" w:eastAsia="標楷體" w:hAnsi="標楷體" w:hint="eastAsia"/>
        </w:rPr>
        <w:t>日（星期六）</w:t>
      </w:r>
      <w:r w:rsidR="005323D8">
        <w:rPr>
          <w:rFonts w:ascii="標楷體" w:eastAsia="標楷體" w:hAnsi="標楷體" w:hint="eastAsia"/>
        </w:rPr>
        <w:t>（團唱比賽、</w:t>
      </w:r>
      <w:r w:rsidR="00BF6626">
        <w:rPr>
          <w:rFonts w:ascii="標楷體" w:eastAsia="標楷體" w:hAnsi="標楷體" w:hint="eastAsia"/>
        </w:rPr>
        <w:t>說故事比</w:t>
      </w:r>
    </w:p>
    <w:p w:rsidR="00F01580" w:rsidRDefault="00082965" w:rsidP="00BF6626">
      <w:pPr>
        <w:pStyle w:val="Default"/>
        <w:spacing w:line="380" w:lineRule="atLeast"/>
        <w:ind w:left="708" w:hangingChars="295" w:hanging="708"/>
        <w:rPr>
          <w:rFonts w:ascii="標楷體" w:eastAsia="標楷體" w:hAnsi="標楷體"/>
        </w:rPr>
      </w:pPr>
      <w:r>
        <w:rPr>
          <w:rFonts w:ascii="標楷體" w:eastAsia="標楷體" w:hAnsi="標楷體" w:hint="eastAsia"/>
        </w:rPr>
        <w:t xml:space="preserve">       </w:t>
      </w:r>
      <w:r w:rsidR="00BF6626">
        <w:rPr>
          <w:rFonts w:ascii="標楷體" w:eastAsia="標楷體" w:hAnsi="標楷體" w:hint="eastAsia"/>
        </w:rPr>
        <w:t>賽</w:t>
      </w:r>
      <w:r w:rsidR="005323D8">
        <w:rPr>
          <w:rFonts w:ascii="標楷體" w:eastAsia="標楷體" w:hAnsi="標楷體" w:hint="eastAsia"/>
        </w:rPr>
        <w:t>及</w:t>
      </w:r>
      <w:r w:rsidR="00BF6626">
        <w:rPr>
          <w:rFonts w:ascii="標楷體" w:eastAsia="標楷體" w:hAnsi="標楷體" w:hint="eastAsia"/>
        </w:rPr>
        <w:t>讀者劇場比賽）。</w:t>
      </w:r>
    </w:p>
    <w:p w:rsidR="005323D8" w:rsidRDefault="00BB31E6" w:rsidP="00B82E1F">
      <w:pPr>
        <w:pStyle w:val="Default"/>
        <w:spacing w:line="380" w:lineRule="atLeast"/>
        <w:rPr>
          <w:rFonts w:ascii="標楷體" w:eastAsia="標楷體" w:hAnsi="標楷體"/>
        </w:rPr>
      </w:pPr>
      <w:r>
        <w:rPr>
          <w:rFonts w:ascii="標楷體" w:eastAsia="標楷體" w:hAnsi="標楷體" w:hint="eastAsia"/>
        </w:rPr>
        <w:t>（五</w:t>
      </w:r>
      <w:r w:rsidR="009B2C35">
        <w:rPr>
          <w:rFonts w:ascii="標楷體" w:eastAsia="標楷體" w:hAnsi="標楷體" w:hint="eastAsia"/>
        </w:rPr>
        <w:t>）校內一年級</w:t>
      </w:r>
      <w:r w:rsidR="009B2C35" w:rsidRPr="00622CC9">
        <w:rPr>
          <w:rFonts w:ascii="Times New Roman" w:eastAsia="標楷體" w:hAnsi="Times New Roman" w:cs="Times New Roman"/>
        </w:rPr>
        <w:t>Spelling Bee</w:t>
      </w:r>
      <w:r w:rsidR="009B2C35">
        <w:rPr>
          <w:rFonts w:ascii="標楷體" w:eastAsia="標楷體" w:hAnsi="標楷體" w:hint="eastAsia"/>
        </w:rPr>
        <w:t>比賽及二年級英語說故事比賽時間：10</w:t>
      </w:r>
      <w:r w:rsidR="00B7459C">
        <w:rPr>
          <w:rFonts w:ascii="標楷體" w:eastAsia="標楷體" w:hAnsi="標楷體"/>
        </w:rPr>
        <w:t>9</w:t>
      </w:r>
      <w:r w:rsidR="009B2C35">
        <w:rPr>
          <w:rFonts w:ascii="標楷體" w:eastAsia="標楷體" w:hAnsi="標楷體" w:hint="eastAsia"/>
        </w:rPr>
        <w:t>年1月</w:t>
      </w:r>
      <w:r w:rsidR="005323D8">
        <w:rPr>
          <w:rFonts w:ascii="標楷體" w:eastAsia="標楷體" w:hAnsi="標楷體" w:hint="eastAsia"/>
        </w:rPr>
        <w:t>6</w:t>
      </w:r>
      <w:r w:rsidR="009B2C35">
        <w:rPr>
          <w:rFonts w:ascii="標楷體" w:eastAsia="標楷體" w:hAnsi="標楷體" w:hint="eastAsia"/>
        </w:rPr>
        <w:t>日。</w:t>
      </w:r>
    </w:p>
    <w:p w:rsidR="005323D8" w:rsidRPr="005323D8" w:rsidRDefault="005323D8" w:rsidP="00B82E1F">
      <w:pPr>
        <w:pStyle w:val="Default"/>
        <w:spacing w:line="380" w:lineRule="atLeast"/>
        <w:rPr>
          <w:rFonts w:ascii="標楷體" w:eastAsia="標楷體" w:hAnsi="標楷體"/>
        </w:rPr>
      </w:pPr>
      <w:r>
        <w:rPr>
          <w:rFonts w:ascii="標楷體" w:eastAsia="標楷體" w:hAnsi="標楷體" w:hint="eastAsia"/>
        </w:rPr>
        <w:t>（六）校內外Scratch及機器人</w:t>
      </w:r>
      <w:r w:rsidR="0023515D">
        <w:rPr>
          <w:rFonts w:ascii="標楷體" w:eastAsia="標楷體" w:hAnsi="標楷體" w:hint="eastAsia"/>
        </w:rPr>
        <w:t>等科技類</w:t>
      </w:r>
      <w:r>
        <w:rPr>
          <w:rFonts w:ascii="標楷體" w:eastAsia="標楷體" w:hAnsi="標楷體" w:hint="eastAsia"/>
        </w:rPr>
        <w:t>競賽。</w:t>
      </w:r>
    </w:p>
    <w:p w:rsidR="00B4681B" w:rsidRDefault="005323D8" w:rsidP="00B82E1F">
      <w:pPr>
        <w:pStyle w:val="Default"/>
        <w:spacing w:line="380" w:lineRule="atLeast"/>
        <w:rPr>
          <w:rFonts w:ascii="標楷體" w:eastAsia="標楷體" w:hAnsi="標楷體"/>
        </w:rPr>
      </w:pPr>
      <w:r>
        <w:rPr>
          <w:rFonts w:ascii="標楷體" w:eastAsia="標楷體" w:hAnsi="標楷體" w:hint="eastAsia"/>
        </w:rPr>
        <w:t xml:space="preserve"> </w:t>
      </w:r>
    </w:p>
    <w:p w:rsidR="00B4681B" w:rsidRDefault="00B4681B" w:rsidP="00B82E1F">
      <w:pPr>
        <w:pStyle w:val="Default"/>
        <w:spacing w:line="380" w:lineRule="atLeast"/>
        <w:rPr>
          <w:rFonts w:ascii="標楷體" w:eastAsia="標楷體" w:hAnsi="標楷體" w:hint="eastAsia"/>
        </w:rPr>
      </w:pPr>
      <w:r>
        <w:rPr>
          <w:rFonts w:ascii="標楷體" w:eastAsia="標楷體" w:hAnsi="標楷體" w:hint="eastAsia"/>
        </w:rPr>
        <w:t>三、</w:t>
      </w:r>
      <w:r w:rsidR="003A7A3C">
        <w:rPr>
          <w:rFonts w:ascii="標楷體" w:eastAsia="標楷體" w:hAnsi="標楷體" w:hint="eastAsia"/>
        </w:rPr>
        <w:t>三次定期評量、</w:t>
      </w:r>
      <w:r>
        <w:rPr>
          <w:rFonts w:ascii="標楷體" w:eastAsia="標楷體" w:hAnsi="標楷體" w:hint="eastAsia"/>
        </w:rPr>
        <w:t>學藝社團及晚自習辦理時間：</w:t>
      </w:r>
    </w:p>
    <w:p w:rsidR="003A7A3C" w:rsidRDefault="003A7A3C" w:rsidP="00B82E1F">
      <w:pPr>
        <w:pStyle w:val="Default"/>
        <w:spacing w:line="380" w:lineRule="atLeast"/>
        <w:rPr>
          <w:rFonts w:ascii="標楷體" w:eastAsia="標楷體" w:hAnsi="標楷體" w:hint="eastAsia"/>
        </w:rPr>
      </w:pPr>
      <w:r>
        <w:rPr>
          <w:rFonts w:ascii="標楷體" w:eastAsia="標楷體" w:hAnsi="標楷體" w:hint="eastAsia"/>
        </w:rPr>
        <w:t>（一）第一次定期評量：</w:t>
      </w:r>
      <w:r w:rsidRPr="005325D5">
        <w:rPr>
          <w:rFonts w:ascii="標楷體" w:eastAsia="標楷體" w:hAnsi="標楷體"/>
        </w:rPr>
        <w:t>1</w:t>
      </w:r>
      <w:r>
        <w:rPr>
          <w:rFonts w:ascii="標楷體" w:eastAsia="標楷體" w:hAnsi="標楷體" w:hint="eastAsia"/>
        </w:rPr>
        <w:t>0</w:t>
      </w:r>
      <w:r w:rsidRPr="005325D5">
        <w:rPr>
          <w:rFonts w:ascii="標楷體" w:eastAsia="標楷體" w:hAnsi="標楷體"/>
        </w:rPr>
        <w:t>月</w:t>
      </w:r>
      <w:r>
        <w:rPr>
          <w:rFonts w:ascii="標楷體" w:eastAsia="標楷體" w:hAnsi="標楷體" w:hint="eastAsia"/>
        </w:rPr>
        <w:t>15</w:t>
      </w:r>
      <w:r w:rsidRPr="005325D5">
        <w:rPr>
          <w:rFonts w:ascii="標楷體" w:eastAsia="標楷體" w:hAnsi="標楷體"/>
        </w:rPr>
        <w:t>日(星期</w:t>
      </w:r>
      <w:r>
        <w:rPr>
          <w:rFonts w:ascii="標楷體" w:eastAsia="標楷體" w:hAnsi="標楷體" w:hint="eastAsia"/>
        </w:rPr>
        <w:t>二</w:t>
      </w:r>
      <w:r w:rsidRPr="005325D5">
        <w:rPr>
          <w:rFonts w:ascii="標楷體" w:eastAsia="標楷體" w:hAnsi="標楷體"/>
        </w:rPr>
        <w:t>)</w:t>
      </w:r>
      <w:r>
        <w:rPr>
          <w:rFonts w:ascii="標楷體" w:eastAsia="標楷體" w:hAnsi="標楷體" w:hint="eastAsia"/>
        </w:rPr>
        <w:t>、</w:t>
      </w:r>
      <w:r w:rsidRPr="005325D5">
        <w:rPr>
          <w:rFonts w:ascii="標楷體" w:eastAsia="標楷體" w:hAnsi="標楷體"/>
        </w:rPr>
        <w:t>1</w:t>
      </w:r>
      <w:r>
        <w:rPr>
          <w:rFonts w:ascii="標楷體" w:eastAsia="標楷體" w:hAnsi="標楷體" w:hint="eastAsia"/>
        </w:rPr>
        <w:t>0</w:t>
      </w:r>
      <w:r w:rsidRPr="005325D5">
        <w:rPr>
          <w:rFonts w:ascii="標楷體" w:eastAsia="標楷體" w:hAnsi="標楷體"/>
        </w:rPr>
        <w:t>月</w:t>
      </w:r>
      <w:r>
        <w:rPr>
          <w:rFonts w:ascii="標楷體" w:eastAsia="標楷體" w:hAnsi="標楷體" w:hint="eastAsia"/>
        </w:rPr>
        <w:t>16</w:t>
      </w:r>
      <w:r w:rsidRPr="005325D5">
        <w:rPr>
          <w:rFonts w:ascii="標楷體" w:eastAsia="標楷體" w:hAnsi="標楷體"/>
        </w:rPr>
        <w:t>日(</w:t>
      </w:r>
      <w:r>
        <w:rPr>
          <w:rFonts w:ascii="標楷體" w:eastAsia="標楷體" w:hAnsi="標楷體"/>
        </w:rPr>
        <w:t>星期</w:t>
      </w:r>
      <w:r>
        <w:rPr>
          <w:rFonts w:ascii="標楷體" w:eastAsia="標楷體" w:hAnsi="標楷體" w:hint="eastAsia"/>
        </w:rPr>
        <w:t>三</w:t>
      </w:r>
      <w:r w:rsidRPr="005325D5">
        <w:rPr>
          <w:rFonts w:ascii="標楷體" w:eastAsia="標楷體" w:hAnsi="標楷體"/>
        </w:rPr>
        <w:t>)</w:t>
      </w:r>
    </w:p>
    <w:p w:rsidR="003A7A3C" w:rsidRDefault="003A7A3C" w:rsidP="00B82E1F">
      <w:pPr>
        <w:pStyle w:val="Default"/>
        <w:spacing w:line="380" w:lineRule="atLeast"/>
        <w:rPr>
          <w:rFonts w:ascii="標楷體" w:eastAsia="標楷體" w:hAnsi="標楷體" w:hint="eastAsia"/>
        </w:rPr>
      </w:pPr>
      <w:r>
        <w:rPr>
          <w:rFonts w:ascii="標楷體" w:eastAsia="標楷體" w:hAnsi="標楷體" w:hint="eastAsia"/>
        </w:rPr>
        <w:t xml:space="preserve">　　　第二次定期評量：</w:t>
      </w:r>
      <w:r w:rsidRPr="005325D5">
        <w:rPr>
          <w:rFonts w:ascii="標楷體" w:eastAsia="標楷體" w:hAnsi="標楷體"/>
        </w:rPr>
        <w:t>1</w:t>
      </w:r>
      <w:r>
        <w:rPr>
          <w:rFonts w:ascii="標楷體" w:eastAsia="標楷體" w:hAnsi="標楷體" w:hint="eastAsia"/>
        </w:rPr>
        <w:t>1</w:t>
      </w:r>
      <w:r w:rsidRPr="005325D5">
        <w:rPr>
          <w:rFonts w:ascii="標楷體" w:eastAsia="標楷體" w:hAnsi="標楷體"/>
        </w:rPr>
        <w:t>月</w:t>
      </w:r>
      <w:r>
        <w:rPr>
          <w:rFonts w:ascii="標楷體" w:eastAsia="標楷體" w:hAnsi="標楷體" w:hint="eastAsia"/>
        </w:rPr>
        <w:t>27</w:t>
      </w:r>
      <w:r w:rsidRPr="005325D5">
        <w:rPr>
          <w:rFonts w:ascii="標楷體" w:eastAsia="標楷體" w:hAnsi="標楷體"/>
        </w:rPr>
        <w:t>日(星期</w:t>
      </w:r>
      <w:r>
        <w:rPr>
          <w:rFonts w:ascii="標楷體" w:eastAsia="標楷體" w:hAnsi="標楷體" w:hint="eastAsia"/>
        </w:rPr>
        <w:t>三</w:t>
      </w:r>
      <w:r w:rsidRPr="005325D5">
        <w:rPr>
          <w:rFonts w:ascii="標楷體" w:eastAsia="標楷體" w:hAnsi="標楷體"/>
        </w:rPr>
        <w:t>)</w:t>
      </w:r>
      <w:r>
        <w:rPr>
          <w:rFonts w:ascii="標楷體" w:eastAsia="標楷體" w:hAnsi="標楷體" w:hint="eastAsia"/>
        </w:rPr>
        <w:t>、</w:t>
      </w:r>
      <w:r w:rsidRPr="005325D5">
        <w:rPr>
          <w:rFonts w:ascii="標楷體" w:eastAsia="標楷體" w:hAnsi="標楷體"/>
        </w:rPr>
        <w:t>1</w:t>
      </w:r>
      <w:r>
        <w:rPr>
          <w:rFonts w:ascii="標楷體" w:eastAsia="標楷體" w:hAnsi="標楷體" w:hint="eastAsia"/>
        </w:rPr>
        <w:t>1</w:t>
      </w:r>
      <w:r w:rsidRPr="005325D5">
        <w:rPr>
          <w:rFonts w:ascii="標楷體" w:eastAsia="標楷體" w:hAnsi="標楷體"/>
        </w:rPr>
        <w:t>月</w:t>
      </w:r>
      <w:r>
        <w:rPr>
          <w:rFonts w:ascii="標楷體" w:eastAsia="標楷體" w:hAnsi="標楷體" w:hint="eastAsia"/>
        </w:rPr>
        <w:t>28</w:t>
      </w:r>
      <w:r w:rsidRPr="005325D5">
        <w:rPr>
          <w:rFonts w:ascii="標楷體" w:eastAsia="標楷體" w:hAnsi="標楷體"/>
        </w:rPr>
        <w:t>日(</w:t>
      </w:r>
      <w:r>
        <w:rPr>
          <w:rFonts w:ascii="標楷體" w:eastAsia="標楷體" w:hAnsi="標楷體"/>
        </w:rPr>
        <w:t>星期</w:t>
      </w:r>
      <w:r>
        <w:rPr>
          <w:rFonts w:ascii="標楷體" w:eastAsia="標楷體" w:hAnsi="標楷體" w:hint="eastAsia"/>
        </w:rPr>
        <w:t>四</w:t>
      </w:r>
      <w:r w:rsidRPr="005325D5">
        <w:rPr>
          <w:rFonts w:ascii="標楷體" w:eastAsia="標楷體" w:hAnsi="標楷體"/>
        </w:rPr>
        <w:t>)</w:t>
      </w:r>
      <w:r>
        <w:rPr>
          <w:rFonts w:ascii="標楷體" w:eastAsia="標楷體" w:hAnsi="標楷體" w:hint="eastAsia"/>
        </w:rPr>
        <w:t xml:space="preserve">　</w:t>
      </w:r>
    </w:p>
    <w:p w:rsidR="003A7A3C" w:rsidRDefault="003A7A3C" w:rsidP="00B82E1F">
      <w:pPr>
        <w:pStyle w:val="Default"/>
        <w:spacing w:line="380" w:lineRule="atLeast"/>
        <w:rPr>
          <w:rFonts w:ascii="標楷體" w:eastAsia="標楷體" w:hAnsi="標楷體"/>
        </w:rPr>
      </w:pPr>
      <w:r>
        <w:rPr>
          <w:rFonts w:ascii="標楷體" w:eastAsia="標楷體" w:hAnsi="標楷體" w:hint="eastAsia"/>
        </w:rPr>
        <w:t xml:space="preserve">　　　第三次定期評量：</w:t>
      </w:r>
      <w:r w:rsidRPr="005325D5">
        <w:rPr>
          <w:rFonts w:ascii="標楷體" w:eastAsia="標楷體" w:hAnsi="標楷體"/>
        </w:rPr>
        <w:t>1月</w:t>
      </w:r>
      <w:r>
        <w:rPr>
          <w:rFonts w:ascii="標楷體" w:eastAsia="標楷體" w:hAnsi="標楷體" w:hint="eastAsia"/>
        </w:rPr>
        <w:t>16</w:t>
      </w:r>
      <w:r w:rsidRPr="005325D5">
        <w:rPr>
          <w:rFonts w:ascii="標楷體" w:eastAsia="標楷體" w:hAnsi="標楷體"/>
        </w:rPr>
        <w:t>日(星期</w:t>
      </w:r>
      <w:r>
        <w:rPr>
          <w:rFonts w:ascii="標楷體" w:eastAsia="標楷體" w:hAnsi="標楷體" w:hint="eastAsia"/>
        </w:rPr>
        <w:t>四</w:t>
      </w:r>
      <w:r w:rsidRPr="005325D5">
        <w:rPr>
          <w:rFonts w:ascii="標楷體" w:eastAsia="標楷體" w:hAnsi="標楷體"/>
        </w:rPr>
        <w:t>)</w:t>
      </w:r>
      <w:r>
        <w:rPr>
          <w:rFonts w:ascii="標楷體" w:eastAsia="標楷體" w:hAnsi="標楷體" w:hint="eastAsia"/>
        </w:rPr>
        <w:t>、</w:t>
      </w:r>
      <w:r w:rsidRPr="005325D5">
        <w:rPr>
          <w:rFonts w:ascii="標楷體" w:eastAsia="標楷體" w:hAnsi="標楷體"/>
        </w:rPr>
        <w:t>1月</w:t>
      </w:r>
      <w:r>
        <w:rPr>
          <w:rFonts w:ascii="標楷體" w:eastAsia="標楷體" w:hAnsi="標楷體" w:hint="eastAsia"/>
        </w:rPr>
        <w:t>17</w:t>
      </w:r>
      <w:r w:rsidRPr="005325D5">
        <w:rPr>
          <w:rFonts w:ascii="標楷體" w:eastAsia="標楷體" w:hAnsi="標楷體"/>
        </w:rPr>
        <w:t>日(</w:t>
      </w:r>
      <w:r>
        <w:rPr>
          <w:rFonts w:ascii="標楷體" w:eastAsia="標楷體" w:hAnsi="標楷體"/>
        </w:rPr>
        <w:t>星期</w:t>
      </w:r>
      <w:r>
        <w:rPr>
          <w:rFonts w:ascii="標楷體" w:eastAsia="標楷體" w:hAnsi="標楷體" w:hint="eastAsia"/>
        </w:rPr>
        <w:t>五</w:t>
      </w:r>
      <w:r w:rsidRPr="005325D5">
        <w:rPr>
          <w:rFonts w:ascii="標楷體" w:eastAsia="標楷體" w:hAnsi="標楷體"/>
        </w:rPr>
        <w:t>)</w:t>
      </w:r>
      <w:r>
        <w:rPr>
          <w:rFonts w:ascii="標楷體" w:eastAsia="標楷體" w:hAnsi="標楷體" w:hint="eastAsia"/>
        </w:rPr>
        <w:t xml:space="preserve">　</w:t>
      </w:r>
    </w:p>
    <w:p w:rsidR="00EC3B68" w:rsidRDefault="003A7A3C" w:rsidP="00EC3B68">
      <w:pPr>
        <w:ind w:right="6"/>
        <w:textDirection w:val="lrTbV"/>
        <w:rPr>
          <w:rFonts w:ascii="標楷體" w:eastAsia="標楷體" w:hAnsi="標楷體"/>
          <w:szCs w:val="24"/>
        </w:rPr>
      </w:pPr>
      <w:r>
        <w:rPr>
          <w:rFonts w:ascii="標楷體" w:eastAsia="標楷體" w:hAnsi="標楷體" w:hint="eastAsia"/>
        </w:rPr>
        <w:t>（二</w:t>
      </w:r>
      <w:r w:rsidR="00B4681B">
        <w:rPr>
          <w:rFonts w:ascii="標楷體" w:eastAsia="標楷體" w:hAnsi="標楷體" w:hint="eastAsia"/>
        </w:rPr>
        <w:t>）三年級學藝社團自9月</w:t>
      </w:r>
      <w:r w:rsidR="005323D8">
        <w:rPr>
          <w:rFonts w:ascii="標楷體" w:eastAsia="標楷體" w:hAnsi="標楷體" w:hint="eastAsia"/>
        </w:rPr>
        <w:t>7</w:t>
      </w:r>
      <w:r w:rsidR="00B4681B">
        <w:rPr>
          <w:rFonts w:ascii="標楷體" w:eastAsia="標楷體" w:hAnsi="標楷體" w:hint="eastAsia"/>
        </w:rPr>
        <w:t>日至1月1</w:t>
      </w:r>
      <w:r w:rsidR="005323D8">
        <w:rPr>
          <w:rFonts w:ascii="標楷體" w:eastAsia="標楷體" w:hAnsi="標楷體" w:hint="eastAsia"/>
        </w:rPr>
        <w:t>1</w:t>
      </w:r>
      <w:r w:rsidR="00B4681B">
        <w:rPr>
          <w:rFonts w:ascii="標楷體" w:eastAsia="標楷體" w:hAnsi="標楷體" w:hint="eastAsia"/>
        </w:rPr>
        <w:t>日</w:t>
      </w:r>
      <w:r w:rsidR="00251C4E">
        <w:rPr>
          <w:rFonts w:ascii="標楷體" w:eastAsia="標楷體" w:hAnsi="標楷體" w:hint="eastAsia"/>
        </w:rPr>
        <w:t>(</w:t>
      </w:r>
      <w:r w:rsidR="00EC3B68" w:rsidRPr="00EC3B68">
        <w:rPr>
          <w:rFonts w:ascii="標楷體" w:eastAsia="標楷體" w:hAnsi="標楷體" w:hint="eastAsia"/>
          <w:szCs w:val="24"/>
        </w:rPr>
        <w:t>9/7、9/21、10/19、11/2、11/9、</w:t>
      </w:r>
    </w:p>
    <w:p w:rsidR="00251C4E" w:rsidRPr="00EC3B68" w:rsidRDefault="00EC3B68" w:rsidP="00EC3B68">
      <w:pPr>
        <w:ind w:right="6"/>
        <w:textDirection w:val="lrTbV"/>
        <w:rPr>
          <w:rFonts w:ascii="標楷體" w:eastAsia="標楷體" w:hAnsi="標楷體"/>
          <w:szCs w:val="24"/>
        </w:rPr>
      </w:pPr>
      <w:r>
        <w:rPr>
          <w:rFonts w:ascii="標楷體" w:eastAsia="標楷體" w:hAnsi="標楷體" w:hint="eastAsia"/>
          <w:szCs w:val="24"/>
        </w:rPr>
        <w:t xml:space="preserve">      </w:t>
      </w:r>
      <w:r w:rsidRPr="00EC3B68">
        <w:rPr>
          <w:rFonts w:ascii="標楷體" w:eastAsia="標楷體" w:hAnsi="標楷體" w:hint="eastAsia"/>
          <w:szCs w:val="24"/>
        </w:rPr>
        <w:t>11/23、</w:t>
      </w:r>
      <w:r>
        <w:rPr>
          <w:rFonts w:ascii="標楷體" w:eastAsia="標楷體" w:hAnsi="標楷體" w:hint="eastAsia"/>
          <w:szCs w:val="24"/>
        </w:rPr>
        <w:t>12/7</w:t>
      </w:r>
      <w:r w:rsidRPr="00EC3B68">
        <w:rPr>
          <w:rFonts w:ascii="標楷體" w:eastAsia="標楷體" w:hAnsi="標楷體" w:hint="eastAsia"/>
          <w:szCs w:val="24"/>
        </w:rPr>
        <w:t>、12/14、12/21、12/28、1/4、1/11</w:t>
      </w:r>
      <w:r w:rsidR="00315A4F">
        <w:rPr>
          <w:rFonts w:ascii="標楷體" w:eastAsia="標楷體" w:hAnsi="標楷體" w:hint="eastAsia"/>
        </w:rPr>
        <w:t>)</w:t>
      </w:r>
      <w:r w:rsidR="007B0BA6">
        <w:rPr>
          <w:rFonts w:ascii="標楷體" w:eastAsia="標楷體" w:hAnsi="標楷體" w:hint="eastAsia"/>
        </w:rPr>
        <w:t>週</w:t>
      </w:r>
      <w:r w:rsidR="00251C4E">
        <w:rPr>
          <w:rFonts w:ascii="標楷體" w:eastAsia="標楷體" w:hAnsi="標楷體" w:hint="eastAsia"/>
        </w:rPr>
        <w:t>六全日</w:t>
      </w:r>
      <w:r w:rsidR="00315A4F">
        <w:rPr>
          <w:rFonts w:ascii="標楷體" w:eastAsia="標楷體" w:hAnsi="標楷體" w:hint="eastAsia"/>
        </w:rPr>
        <w:t>實施</w:t>
      </w:r>
      <w:r w:rsidR="00251C4E">
        <w:rPr>
          <w:rFonts w:ascii="標楷體" w:eastAsia="標楷體" w:hAnsi="標楷體" w:hint="eastAsia"/>
        </w:rPr>
        <w:t>。</w:t>
      </w:r>
    </w:p>
    <w:p w:rsidR="00EC3B68" w:rsidRDefault="003A7A3C" w:rsidP="00EC3B68">
      <w:pPr>
        <w:ind w:right="6"/>
        <w:textDirection w:val="lrTbV"/>
        <w:rPr>
          <w:rFonts w:ascii="標楷體" w:eastAsia="標楷體" w:hAnsi="標楷體"/>
          <w:szCs w:val="24"/>
        </w:rPr>
      </w:pPr>
      <w:r>
        <w:rPr>
          <w:rFonts w:ascii="標楷體" w:eastAsia="標楷體" w:hAnsi="標楷體" w:hint="eastAsia"/>
          <w:szCs w:val="24"/>
        </w:rPr>
        <w:t>（三</w:t>
      </w:r>
      <w:r w:rsidR="00315A4F">
        <w:rPr>
          <w:rFonts w:ascii="標楷體" w:eastAsia="標楷體" w:hAnsi="標楷體" w:hint="eastAsia"/>
          <w:szCs w:val="24"/>
        </w:rPr>
        <w:t>）</w:t>
      </w:r>
      <w:r w:rsidR="005323D8">
        <w:rPr>
          <w:rFonts w:ascii="標楷體" w:eastAsia="標楷體" w:hAnsi="標楷體" w:hint="eastAsia"/>
        </w:rPr>
        <w:t>學習扶助</w:t>
      </w:r>
      <w:r w:rsidR="007B0BA6">
        <w:rPr>
          <w:rFonts w:ascii="標楷體" w:eastAsia="標楷體" w:hAnsi="標楷體" w:hint="eastAsia"/>
        </w:rPr>
        <w:t>課程自10月</w:t>
      </w:r>
      <w:r w:rsidR="005323D8">
        <w:rPr>
          <w:rFonts w:ascii="標楷體" w:eastAsia="標楷體" w:hAnsi="標楷體" w:hint="eastAsia"/>
        </w:rPr>
        <w:t>19</w:t>
      </w:r>
      <w:r w:rsidR="007B0BA6">
        <w:rPr>
          <w:rFonts w:ascii="標楷體" w:eastAsia="標楷體" w:hAnsi="標楷體" w:hint="eastAsia"/>
        </w:rPr>
        <w:t>日至1月1</w:t>
      </w:r>
      <w:r w:rsidR="005323D8">
        <w:rPr>
          <w:rFonts w:ascii="標楷體" w:eastAsia="標楷體" w:hAnsi="標楷體" w:hint="eastAsia"/>
        </w:rPr>
        <w:t>1</w:t>
      </w:r>
      <w:r w:rsidR="007B0BA6">
        <w:rPr>
          <w:rFonts w:ascii="標楷體" w:eastAsia="標楷體" w:hAnsi="標楷體" w:hint="eastAsia"/>
        </w:rPr>
        <w:t>日(</w:t>
      </w:r>
      <w:r w:rsidR="00EC3B68" w:rsidRPr="00EC3B68">
        <w:rPr>
          <w:rFonts w:ascii="標楷體" w:eastAsia="標楷體" w:hAnsi="標楷體" w:hint="eastAsia"/>
          <w:szCs w:val="24"/>
        </w:rPr>
        <w:t>10/19、11/2、11/9、11/23、12/7、</w:t>
      </w:r>
    </w:p>
    <w:p w:rsidR="00EC3B68" w:rsidRDefault="00EC3B68" w:rsidP="00EC3B68">
      <w:pPr>
        <w:ind w:right="6"/>
        <w:textDirection w:val="lrTbV"/>
        <w:rPr>
          <w:rFonts w:ascii="標楷體" w:eastAsia="標楷體" w:hAnsi="標楷體"/>
        </w:rPr>
      </w:pPr>
      <w:r>
        <w:rPr>
          <w:rFonts w:ascii="標楷體" w:eastAsia="標楷體" w:hAnsi="標楷體" w:hint="eastAsia"/>
          <w:szCs w:val="24"/>
        </w:rPr>
        <w:t xml:space="preserve">      </w:t>
      </w:r>
      <w:r w:rsidRPr="00EC3B68">
        <w:rPr>
          <w:rFonts w:ascii="標楷體" w:eastAsia="標楷體" w:hAnsi="標楷體" w:hint="eastAsia"/>
          <w:szCs w:val="24"/>
        </w:rPr>
        <w:t>12/14、12/21、12/28、1/4、1/11</w:t>
      </w:r>
      <w:r w:rsidR="007B0BA6">
        <w:rPr>
          <w:rFonts w:ascii="標楷體" w:eastAsia="標楷體" w:hAnsi="標楷體" w:hint="eastAsia"/>
        </w:rPr>
        <w:t>)週六上午實施。由臺南大學菁英團隊進行</w:t>
      </w:r>
    </w:p>
    <w:p w:rsidR="007B0BA6" w:rsidRPr="00EC3B68" w:rsidRDefault="00EC3B68" w:rsidP="00EC3B68">
      <w:pPr>
        <w:ind w:right="6"/>
        <w:textDirection w:val="lrTbV"/>
        <w:rPr>
          <w:rFonts w:ascii="標楷體" w:eastAsia="標楷體" w:hAnsi="標楷體"/>
          <w:szCs w:val="24"/>
        </w:rPr>
      </w:pPr>
      <w:r>
        <w:rPr>
          <w:rFonts w:ascii="標楷體" w:eastAsia="標楷體" w:hAnsi="標楷體" w:hint="eastAsia"/>
        </w:rPr>
        <w:t xml:space="preserve">      </w:t>
      </w:r>
      <w:r w:rsidR="007B0BA6">
        <w:rPr>
          <w:rFonts w:ascii="標楷體" w:eastAsia="標楷體" w:hAnsi="標楷體" w:hint="eastAsia"/>
        </w:rPr>
        <w:t>課程。</w:t>
      </w:r>
    </w:p>
    <w:p w:rsidR="001923FB" w:rsidRPr="00B4681B" w:rsidRDefault="00B4681B" w:rsidP="007B0BA6">
      <w:pPr>
        <w:ind w:right="6"/>
        <w:textDirection w:val="lrTbV"/>
        <w:rPr>
          <w:rFonts w:ascii="標楷體" w:eastAsia="標楷體" w:hAnsi="標楷體"/>
        </w:rPr>
      </w:pPr>
      <w:r>
        <w:rPr>
          <w:rFonts w:ascii="標楷體" w:eastAsia="標楷體" w:hAnsi="標楷體" w:hint="eastAsia"/>
        </w:rPr>
        <w:t>（</w:t>
      </w:r>
      <w:r w:rsidR="003A7A3C">
        <w:rPr>
          <w:rFonts w:ascii="標楷體" w:eastAsia="標楷體" w:hAnsi="標楷體" w:hint="eastAsia"/>
        </w:rPr>
        <w:t>四</w:t>
      </w:r>
      <w:r>
        <w:rPr>
          <w:rFonts w:ascii="標楷體" w:eastAsia="標楷體" w:hAnsi="標楷體" w:hint="eastAsia"/>
        </w:rPr>
        <w:t>）</w:t>
      </w:r>
      <w:r w:rsidR="005323D8">
        <w:rPr>
          <w:rFonts w:ascii="標楷體" w:eastAsia="標楷體" w:hAnsi="標楷體" w:hint="eastAsia"/>
        </w:rPr>
        <w:t>三年級晚自習</w:t>
      </w:r>
      <w:r w:rsidR="001923FB">
        <w:rPr>
          <w:rFonts w:ascii="標楷體" w:eastAsia="標楷體" w:hAnsi="標楷體" w:hint="eastAsia"/>
        </w:rPr>
        <w:t>於9月</w:t>
      </w:r>
      <w:r w:rsidR="00B7459C">
        <w:rPr>
          <w:rFonts w:ascii="標楷體" w:eastAsia="標楷體" w:hAnsi="標楷體"/>
        </w:rPr>
        <w:t>24</w:t>
      </w:r>
      <w:r w:rsidR="00D51908">
        <w:rPr>
          <w:rFonts w:ascii="標楷體" w:eastAsia="標楷體" w:hAnsi="標楷體" w:hint="eastAsia"/>
        </w:rPr>
        <w:t>日那</w:t>
      </w:r>
      <w:r w:rsidR="007B0BA6">
        <w:rPr>
          <w:rFonts w:ascii="標楷體" w:eastAsia="標楷體" w:hAnsi="標楷體" w:hint="eastAsia"/>
        </w:rPr>
        <w:t>週</w:t>
      </w:r>
      <w:r w:rsidR="00D51908">
        <w:rPr>
          <w:rFonts w:ascii="標楷體" w:eastAsia="標楷體" w:hAnsi="標楷體" w:hint="eastAsia"/>
        </w:rPr>
        <w:t>星期二、三、四</w:t>
      </w:r>
      <w:r w:rsidR="001923FB">
        <w:rPr>
          <w:rFonts w:ascii="標楷體" w:eastAsia="標楷體" w:hAnsi="標楷體" w:hint="eastAsia"/>
        </w:rPr>
        <w:t>開始實施</w:t>
      </w:r>
      <w:r w:rsidR="000F2B71">
        <w:rPr>
          <w:rFonts w:ascii="標楷體" w:eastAsia="標楷體" w:hAnsi="標楷體" w:hint="eastAsia"/>
        </w:rPr>
        <w:t>，至1月17日那週</w:t>
      </w:r>
      <w:r w:rsidR="001923FB">
        <w:rPr>
          <w:rFonts w:ascii="標楷體" w:eastAsia="標楷體" w:hAnsi="標楷體" w:hint="eastAsia"/>
        </w:rPr>
        <w:t>。</w:t>
      </w:r>
    </w:p>
    <w:p w:rsidR="007317E6" w:rsidRDefault="007317E6" w:rsidP="007317E6">
      <w:pPr>
        <w:spacing w:line="280" w:lineRule="exact"/>
        <w:jc w:val="center"/>
        <w:rPr>
          <w:rFonts w:ascii="標楷體" w:eastAsia="標楷體" w:hAnsi="標楷體"/>
          <w:b/>
          <w:color w:val="000000"/>
          <w:sz w:val="32"/>
          <w:szCs w:val="32"/>
        </w:rPr>
      </w:pPr>
    </w:p>
    <w:p w:rsidR="007317E6" w:rsidRPr="00D41116" w:rsidRDefault="00D41116" w:rsidP="00D41116">
      <w:pPr>
        <w:spacing w:line="280" w:lineRule="exact"/>
        <w:rPr>
          <w:rFonts w:ascii="標楷體" w:eastAsia="標楷體" w:hAnsi="標楷體"/>
          <w:color w:val="000000"/>
          <w:szCs w:val="24"/>
        </w:rPr>
      </w:pPr>
      <w:r w:rsidRPr="00D41116">
        <w:rPr>
          <w:rFonts w:ascii="標楷體" w:eastAsia="標楷體" w:hAnsi="標楷體" w:hint="eastAsia"/>
          <w:color w:val="000000"/>
          <w:szCs w:val="24"/>
        </w:rPr>
        <w:t>四、升學資訊：</w:t>
      </w:r>
    </w:p>
    <w:p w:rsidR="00D41116" w:rsidRPr="00D41116" w:rsidRDefault="00D41116" w:rsidP="00D41116">
      <w:pPr>
        <w:spacing w:line="320" w:lineRule="atLeast"/>
        <w:ind w:leftChars="177" w:left="707" w:hanging="282"/>
        <w:jc w:val="both"/>
        <w:rPr>
          <w:rFonts w:ascii="Times New Roman" w:eastAsia="標楷體" w:hAnsi="Times New Roman" w:cs="Times New Roman"/>
          <w:szCs w:val="24"/>
        </w:rPr>
      </w:pPr>
      <w:r w:rsidRPr="00D41116">
        <w:rPr>
          <w:rFonts w:ascii="Times New Roman" w:eastAsia="標楷體" w:hAnsi="Times New Roman" w:cs="Times New Roman" w:hint="eastAsia"/>
          <w:szCs w:val="24"/>
        </w:rPr>
        <w:t>臺南市十二年國民基本教育資訊網</w:t>
      </w:r>
    </w:p>
    <w:p w:rsidR="00D41116" w:rsidRDefault="004815BD" w:rsidP="00D41116">
      <w:pPr>
        <w:spacing w:line="320" w:lineRule="atLeast"/>
        <w:ind w:firstLineChars="177" w:firstLine="425"/>
        <w:jc w:val="both"/>
        <w:rPr>
          <w:rStyle w:val="aa"/>
          <w:rFonts w:ascii="Times New Roman" w:eastAsia="標楷體" w:hAnsi="Times New Roman" w:cs="Times New Roman"/>
          <w:szCs w:val="24"/>
        </w:rPr>
      </w:pPr>
      <w:hyperlink r:id="rId8" w:history="1">
        <w:r w:rsidR="00D41116" w:rsidRPr="00D41116">
          <w:rPr>
            <w:rStyle w:val="aa"/>
            <w:rFonts w:ascii="Times New Roman" w:eastAsia="標楷體" w:hAnsi="Times New Roman" w:cs="Times New Roman"/>
            <w:szCs w:val="24"/>
          </w:rPr>
          <w:t>http://12basic.tn.edu.tw/</w:t>
        </w:r>
      </w:hyperlink>
    </w:p>
    <w:p w:rsidR="00121D7A" w:rsidRPr="00121D7A" w:rsidRDefault="00121D7A" w:rsidP="00602117">
      <w:pPr>
        <w:spacing w:line="320" w:lineRule="atLeast"/>
        <w:ind w:firstLineChars="200" w:firstLine="480"/>
        <w:jc w:val="both"/>
        <w:rPr>
          <w:rStyle w:val="aa"/>
          <w:rFonts w:ascii="Times New Roman" w:eastAsia="標楷體" w:hAnsi="Times New Roman" w:cs="Times New Roman"/>
          <w:color w:val="auto"/>
          <w:szCs w:val="24"/>
          <w:u w:val="none"/>
        </w:rPr>
      </w:pPr>
      <w:r w:rsidRPr="00121D7A">
        <w:rPr>
          <w:rStyle w:val="aa"/>
          <w:rFonts w:ascii="Times New Roman" w:eastAsia="標楷體" w:hAnsi="Times New Roman" w:cs="Times New Roman" w:hint="eastAsia"/>
          <w:color w:val="auto"/>
          <w:szCs w:val="24"/>
          <w:u w:val="none"/>
        </w:rPr>
        <w:t>108</w:t>
      </w:r>
      <w:r w:rsidRPr="00121D7A">
        <w:rPr>
          <w:rStyle w:val="aa"/>
          <w:rFonts w:ascii="Times New Roman" w:eastAsia="標楷體" w:hAnsi="Times New Roman" w:cs="Times New Roman" w:hint="eastAsia"/>
          <w:color w:val="auto"/>
          <w:szCs w:val="24"/>
          <w:u w:val="none"/>
        </w:rPr>
        <w:t>年</w:t>
      </w:r>
      <w:r w:rsidR="0088681B">
        <w:rPr>
          <w:rStyle w:val="aa"/>
          <w:rFonts w:ascii="Times New Roman" w:eastAsia="標楷體" w:hAnsi="Times New Roman" w:cs="Times New Roman" w:hint="eastAsia"/>
          <w:color w:val="auto"/>
          <w:szCs w:val="24"/>
          <w:u w:val="none"/>
        </w:rPr>
        <w:t>國中教育</w:t>
      </w:r>
      <w:r w:rsidRPr="00121D7A">
        <w:rPr>
          <w:rStyle w:val="aa"/>
          <w:rFonts w:ascii="Times New Roman" w:eastAsia="標楷體" w:hAnsi="Times New Roman" w:cs="Times New Roman" w:hint="eastAsia"/>
          <w:color w:val="auto"/>
          <w:szCs w:val="24"/>
          <w:u w:val="none"/>
        </w:rPr>
        <w:t>會考</w:t>
      </w:r>
      <w:r w:rsidR="0088681B">
        <w:rPr>
          <w:rStyle w:val="aa"/>
          <w:rFonts w:ascii="Times New Roman" w:eastAsia="標楷體" w:hAnsi="Times New Roman" w:cs="Times New Roman" w:hint="eastAsia"/>
          <w:color w:val="auto"/>
          <w:szCs w:val="24"/>
          <w:u w:val="none"/>
        </w:rPr>
        <w:t>試題</w:t>
      </w:r>
      <w:r w:rsidRPr="00121D7A">
        <w:rPr>
          <w:rStyle w:val="aa"/>
          <w:rFonts w:ascii="Times New Roman" w:eastAsia="標楷體" w:hAnsi="Times New Roman" w:cs="Times New Roman" w:hint="eastAsia"/>
          <w:color w:val="auto"/>
          <w:szCs w:val="24"/>
          <w:u w:val="none"/>
        </w:rPr>
        <w:t>解析</w:t>
      </w:r>
      <w:r w:rsidR="0088681B">
        <w:rPr>
          <w:rStyle w:val="aa"/>
          <w:rFonts w:ascii="Times New Roman" w:eastAsia="標楷體" w:hAnsi="Times New Roman" w:cs="Times New Roman" w:hint="eastAsia"/>
          <w:color w:val="auto"/>
          <w:szCs w:val="24"/>
          <w:u w:val="none"/>
        </w:rPr>
        <w:t>影片</w:t>
      </w:r>
      <w:r w:rsidR="0088681B">
        <w:rPr>
          <w:rStyle w:val="aa"/>
          <w:rFonts w:ascii="Times New Roman" w:eastAsia="標楷體" w:hAnsi="Times New Roman" w:cs="Times New Roman" w:hint="eastAsia"/>
          <w:color w:val="auto"/>
          <w:szCs w:val="24"/>
          <w:u w:val="none"/>
        </w:rPr>
        <w:t>(</w:t>
      </w:r>
      <w:r w:rsidR="0088681B">
        <w:rPr>
          <w:rStyle w:val="aa"/>
          <w:rFonts w:ascii="Times New Roman" w:eastAsia="標楷體" w:hAnsi="Times New Roman" w:cs="Times New Roman" w:hint="eastAsia"/>
          <w:color w:val="auto"/>
          <w:szCs w:val="24"/>
          <w:u w:val="none"/>
        </w:rPr>
        <w:t>強烈推薦收看</w:t>
      </w:r>
      <w:r w:rsidR="0088681B">
        <w:rPr>
          <w:rStyle w:val="aa"/>
          <w:rFonts w:ascii="Times New Roman" w:eastAsia="標楷體" w:hAnsi="Times New Roman" w:cs="Times New Roman" w:hint="eastAsia"/>
          <w:color w:val="auto"/>
          <w:szCs w:val="24"/>
          <w:u w:val="none"/>
        </w:rPr>
        <w:t>)</w:t>
      </w:r>
      <w:r w:rsidRPr="00121D7A">
        <w:rPr>
          <w:rStyle w:val="aa"/>
          <w:rFonts w:ascii="Times New Roman" w:eastAsia="標楷體" w:hAnsi="Times New Roman" w:cs="Times New Roman" w:hint="eastAsia"/>
          <w:color w:val="auto"/>
          <w:szCs w:val="24"/>
          <w:u w:val="none"/>
        </w:rPr>
        <w:t>：</w:t>
      </w:r>
    </w:p>
    <w:p w:rsidR="00121D7A" w:rsidRDefault="0088681B" w:rsidP="00121D7A">
      <w:pPr>
        <w:spacing w:line="32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hyperlink r:id="rId9" w:history="1">
        <w:r w:rsidRPr="000926B2">
          <w:rPr>
            <w:rStyle w:val="aa"/>
            <w:rFonts w:ascii="Times New Roman" w:eastAsia="標楷體" w:hAnsi="Times New Roman" w:cs="Times New Roman"/>
            <w:szCs w:val="24"/>
          </w:rPr>
          <w:t>https://cap.nace.edu.tw/108exam_video.html</w:t>
        </w:r>
      </w:hyperlink>
    </w:p>
    <w:p w:rsidR="0088681B" w:rsidRPr="00121D7A" w:rsidRDefault="0088681B" w:rsidP="00121D7A">
      <w:pPr>
        <w:spacing w:line="320" w:lineRule="atLeast"/>
        <w:jc w:val="both"/>
        <w:rPr>
          <w:rFonts w:ascii="Times New Roman" w:eastAsia="標楷體" w:hAnsi="Times New Roman" w:cs="Times New Roman"/>
          <w:szCs w:val="24"/>
        </w:rPr>
      </w:pPr>
    </w:p>
    <w:p w:rsidR="00D41116" w:rsidRPr="00D41116" w:rsidRDefault="00D41116" w:rsidP="00D41116">
      <w:pPr>
        <w:spacing w:line="280" w:lineRule="exact"/>
        <w:rPr>
          <w:rFonts w:ascii="標楷體" w:eastAsia="標楷體" w:hAnsi="標楷體"/>
          <w:b/>
          <w:color w:val="000000"/>
          <w:sz w:val="32"/>
          <w:szCs w:val="32"/>
        </w:rPr>
      </w:pPr>
    </w:p>
    <w:p w:rsidR="005666C9" w:rsidRDefault="005666C9" w:rsidP="007317E6">
      <w:pPr>
        <w:spacing w:line="280" w:lineRule="exact"/>
        <w:jc w:val="center"/>
        <w:rPr>
          <w:rFonts w:ascii="標楷體" w:eastAsia="標楷體" w:hAnsi="標楷體"/>
          <w:b/>
          <w:color w:val="000000"/>
          <w:sz w:val="32"/>
          <w:szCs w:val="32"/>
        </w:rPr>
      </w:pPr>
      <w:bookmarkStart w:id="0" w:name="_GoBack"/>
      <w:bookmarkEnd w:id="0"/>
    </w:p>
    <w:sectPr w:rsidR="005666C9" w:rsidSect="004F653A">
      <w:pgSz w:w="11906" w:h="16838"/>
      <w:pgMar w:top="1418" w:right="1416" w:bottom="1418" w:left="175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BD" w:rsidRDefault="004815BD" w:rsidP="004361C9">
      <w:r>
        <w:separator/>
      </w:r>
    </w:p>
  </w:endnote>
  <w:endnote w:type="continuationSeparator" w:id="0">
    <w:p w:rsidR="004815BD" w:rsidRDefault="004815BD" w:rsidP="0043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BD" w:rsidRDefault="004815BD" w:rsidP="004361C9">
      <w:r>
        <w:separator/>
      </w:r>
    </w:p>
  </w:footnote>
  <w:footnote w:type="continuationSeparator" w:id="0">
    <w:p w:rsidR="004815BD" w:rsidRDefault="004815BD" w:rsidP="00436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840"/>
    <w:multiLevelType w:val="hybridMultilevel"/>
    <w:tmpl w:val="291EEA70"/>
    <w:lvl w:ilvl="0" w:tplc="F0220D5E">
      <w:start w:val="1"/>
      <w:numFmt w:val="taiwaneseCountingThousand"/>
      <w:lvlText w:val="第%1條"/>
      <w:lvlJc w:val="left"/>
      <w:pPr>
        <w:ind w:left="126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D3FD6"/>
    <w:multiLevelType w:val="hybridMultilevel"/>
    <w:tmpl w:val="CC4ABAB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D22CB6"/>
    <w:multiLevelType w:val="hybridMultilevel"/>
    <w:tmpl w:val="1BE8F816"/>
    <w:lvl w:ilvl="0" w:tplc="EF92623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AF647E"/>
    <w:multiLevelType w:val="hybridMultilevel"/>
    <w:tmpl w:val="210C4A2A"/>
    <w:lvl w:ilvl="0" w:tplc="B428D826">
      <w:start w:val="1"/>
      <w:numFmt w:val="taiwaneseCountingThousand"/>
      <w:lvlText w:val="%1、"/>
      <w:lvlJc w:val="left"/>
      <w:pPr>
        <w:ind w:left="2544" w:hanging="720"/>
      </w:pPr>
      <w:rPr>
        <w:rFonts w:ascii="標楷體" w:eastAsia="標楷體" w:hAnsi="標楷體" w:cs="標楷體"/>
        <w:color w:val="auto"/>
        <w:lang w:val="en-US"/>
      </w:rPr>
    </w:lvl>
    <w:lvl w:ilvl="1" w:tplc="04090019" w:tentative="1">
      <w:start w:val="1"/>
      <w:numFmt w:val="ideographTraditional"/>
      <w:lvlText w:val="%2、"/>
      <w:lvlJc w:val="left"/>
      <w:pPr>
        <w:ind w:left="2784" w:hanging="480"/>
      </w:pPr>
    </w:lvl>
    <w:lvl w:ilvl="2" w:tplc="0409001B" w:tentative="1">
      <w:start w:val="1"/>
      <w:numFmt w:val="lowerRoman"/>
      <w:lvlText w:val="%3."/>
      <w:lvlJc w:val="right"/>
      <w:pPr>
        <w:ind w:left="3264" w:hanging="480"/>
      </w:pPr>
    </w:lvl>
    <w:lvl w:ilvl="3" w:tplc="0409000F" w:tentative="1">
      <w:start w:val="1"/>
      <w:numFmt w:val="decimal"/>
      <w:lvlText w:val="%4."/>
      <w:lvlJc w:val="left"/>
      <w:pPr>
        <w:ind w:left="3744" w:hanging="480"/>
      </w:pPr>
    </w:lvl>
    <w:lvl w:ilvl="4" w:tplc="04090019" w:tentative="1">
      <w:start w:val="1"/>
      <w:numFmt w:val="ideographTraditional"/>
      <w:lvlText w:val="%5、"/>
      <w:lvlJc w:val="left"/>
      <w:pPr>
        <w:ind w:left="4224" w:hanging="480"/>
      </w:pPr>
    </w:lvl>
    <w:lvl w:ilvl="5" w:tplc="0409001B" w:tentative="1">
      <w:start w:val="1"/>
      <w:numFmt w:val="lowerRoman"/>
      <w:lvlText w:val="%6."/>
      <w:lvlJc w:val="right"/>
      <w:pPr>
        <w:ind w:left="4704" w:hanging="480"/>
      </w:pPr>
    </w:lvl>
    <w:lvl w:ilvl="6" w:tplc="0409000F" w:tentative="1">
      <w:start w:val="1"/>
      <w:numFmt w:val="decimal"/>
      <w:lvlText w:val="%7."/>
      <w:lvlJc w:val="left"/>
      <w:pPr>
        <w:ind w:left="5184" w:hanging="480"/>
      </w:pPr>
    </w:lvl>
    <w:lvl w:ilvl="7" w:tplc="04090019" w:tentative="1">
      <w:start w:val="1"/>
      <w:numFmt w:val="ideographTraditional"/>
      <w:lvlText w:val="%8、"/>
      <w:lvlJc w:val="left"/>
      <w:pPr>
        <w:ind w:left="5664" w:hanging="480"/>
      </w:pPr>
    </w:lvl>
    <w:lvl w:ilvl="8" w:tplc="0409001B" w:tentative="1">
      <w:start w:val="1"/>
      <w:numFmt w:val="lowerRoman"/>
      <w:lvlText w:val="%9."/>
      <w:lvlJc w:val="right"/>
      <w:pPr>
        <w:ind w:left="6144" w:hanging="480"/>
      </w:pPr>
    </w:lvl>
  </w:abstractNum>
  <w:abstractNum w:abstractNumId="4">
    <w:nsid w:val="50477E21"/>
    <w:multiLevelType w:val="hybridMultilevel"/>
    <w:tmpl w:val="1D5A5F3A"/>
    <w:lvl w:ilvl="0" w:tplc="ECBA36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8C65F8C"/>
    <w:multiLevelType w:val="hybridMultilevel"/>
    <w:tmpl w:val="70BC4A8A"/>
    <w:lvl w:ilvl="0" w:tplc="286655F6">
      <w:start w:val="1"/>
      <w:numFmt w:val="taiwaneseCountingThousand"/>
      <w:lvlText w:val="%1、"/>
      <w:lvlJc w:val="left"/>
      <w:pPr>
        <w:tabs>
          <w:tab w:val="num" w:pos="1980"/>
        </w:tabs>
        <w:ind w:left="1980" w:hanging="72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
    <w:nsid w:val="5DBC4C99"/>
    <w:multiLevelType w:val="hybridMultilevel"/>
    <w:tmpl w:val="A6CED72A"/>
    <w:lvl w:ilvl="0" w:tplc="F9E42C58">
      <w:start w:val="1"/>
      <w:numFmt w:val="decimal"/>
      <w:lvlText w:val="%1."/>
      <w:lvlJc w:val="left"/>
      <w:pPr>
        <w:ind w:left="960" w:hanging="480"/>
      </w:pPr>
      <w:rPr>
        <w:rFonts w:ascii="標楷體" w:eastAsia="標楷體" w:hAnsi="標楷體" w:cs="微軟正黑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97558B2"/>
    <w:multiLevelType w:val="hybridMultilevel"/>
    <w:tmpl w:val="4B9299CE"/>
    <w:lvl w:ilvl="0" w:tplc="1DBE4B1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6"/>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28"/>
    <w:rsid w:val="00024BDE"/>
    <w:rsid w:val="0006692F"/>
    <w:rsid w:val="00081E41"/>
    <w:rsid w:val="00082965"/>
    <w:rsid w:val="00090846"/>
    <w:rsid w:val="000979B6"/>
    <w:rsid w:val="000A70D7"/>
    <w:rsid w:val="000C073B"/>
    <w:rsid w:val="000F2B71"/>
    <w:rsid w:val="00121D7A"/>
    <w:rsid w:val="0016193F"/>
    <w:rsid w:val="00170973"/>
    <w:rsid w:val="001923FB"/>
    <w:rsid w:val="001B4C3D"/>
    <w:rsid w:val="0023515D"/>
    <w:rsid w:val="00251C4E"/>
    <w:rsid w:val="00264EE3"/>
    <w:rsid w:val="002A34C5"/>
    <w:rsid w:val="002B0C44"/>
    <w:rsid w:val="002B593F"/>
    <w:rsid w:val="002B5B31"/>
    <w:rsid w:val="00315A4F"/>
    <w:rsid w:val="00342BB2"/>
    <w:rsid w:val="00346EF6"/>
    <w:rsid w:val="003A7A3C"/>
    <w:rsid w:val="004361C9"/>
    <w:rsid w:val="00450130"/>
    <w:rsid w:val="00456528"/>
    <w:rsid w:val="0047564E"/>
    <w:rsid w:val="004815BD"/>
    <w:rsid w:val="004D57C6"/>
    <w:rsid w:val="004D63F5"/>
    <w:rsid w:val="004F653A"/>
    <w:rsid w:val="0051277D"/>
    <w:rsid w:val="0052072E"/>
    <w:rsid w:val="005323D8"/>
    <w:rsid w:val="00551452"/>
    <w:rsid w:val="005666C9"/>
    <w:rsid w:val="005862B8"/>
    <w:rsid w:val="005A6BBC"/>
    <w:rsid w:val="00602117"/>
    <w:rsid w:val="00622CC9"/>
    <w:rsid w:val="00661A6B"/>
    <w:rsid w:val="006666E1"/>
    <w:rsid w:val="006918B2"/>
    <w:rsid w:val="006971B7"/>
    <w:rsid w:val="00697D00"/>
    <w:rsid w:val="006D04D3"/>
    <w:rsid w:val="00725E1A"/>
    <w:rsid w:val="007317E6"/>
    <w:rsid w:val="007801E7"/>
    <w:rsid w:val="00792FFE"/>
    <w:rsid w:val="007A2AE2"/>
    <w:rsid w:val="007B0BA6"/>
    <w:rsid w:val="007E3523"/>
    <w:rsid w:val="00836F48"/>
    <w:rsid w:val="00851D88"/>
    <w:rsid w:val="008537C3"/>
    <w:rsid w:val="0088681B"/>
    <w:rsid w:val="008E4B3E"/>
    <w:rsid w:val="00941E52"/>
    <w:rsid w:val="00987BAA"/>
    <w:rsid w:val="009B2C35"/>
    <w:rsid w:val="00A56AEA"/>
    <w:rsid w:val="00AD2E43"/>
    <w:rsid w:val="00B00DF5"/>
    <w:rsid w:val="00B2257A"/>
    <w:rsid w:val="00B2390F"/>
    <w:rsid w:val="00B4681B"/>
    <w:rsid w:val="00B7459C"/>
    <w:rsid w:val="00B82E1F"/>
    <w:rsid w:val="00BA2DBD"/>
    <w:rsid w:val="00BB31E6"/>
    <w:rsid w:val="00BC2B14"/>
    <w:rsid w:val="00BF6626"/>
    <w:rsid w:val="00C972ED"/>
    <w:rsid w:val="00CA6639"/>
    <w:rsid w:val="00CB20D1"/>
    <w:rsid w:val="00CB2B11"/>
    <w:rsid w:val="00CD00C4"/>
    <w:rsid w:val="00CE4253"/>
    <w:rsid w:val="00D01BEF"/>
    <w:rsid w:val="00D41116"/>
    <w:rsid w:val="00D51908"/>
    <w:rsid w:val="00D67076"/>
    <w:rsid w:val="00D926A8"/>
    <w:rsid w:val="00EC3B68"/>
    <w:rsid w:val="00EF0928"/>
    <w:rsid w:val="00F01580"/>
    <w:rsid w:val="00F15C81"/>
    <w:rsid w:val="00F15D6E"/>
    <w:rsid w:val="00F54B38"/>
    <w:rsid w:val="00F728FC"/>
    <w:rsid w:val="00F97ECC"/>
    <w:rsid w:val="00FA0338"/>
    <w:rsid w:val="00FA190C"/>
    <w:rsid w:val="00FA2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1C9"/>
    <w:pPr>
      <w:tabs>
        <w:tab w:val="center" w:pos="4153"/>
        <w:tab w:val="right" w:pos="8306"/>
      </w:tabs>
      <w:snapToGrid w:val="0"/>
    </w:pPr>
    <w:rPr>
      <w:sz w:val="20"/>
      <w:szCs w:val="20"/>
    </w:rPr>
  </w:style>
  <w:style w:type="character" w:customStyle="1" w:styleId="a4">
    <w:name w:val="頁首 字元"/>
    <w:basedOn w:val="a0"/>
    <w:link w:val="a3"/>
    <w:uiPriority w:val="99"/>
    <w:rsid w:val="004361C9"/>
    <w:rPr>
      <w:sz w:val="20"/>
      <w:szCs w:val="20"/>
    </w:rPr>
  </w:style>
  <w:style w:type="paragraph" w:styleId="a5">
    <w:name w:val="footer"/>
    <w:basedOn w:val="a"/>
    <w:link w:val="a6"/>
    <w:uiPriority w:val="99"/>
    <w:unhideWhenUsed/>
    <w:rsid w:val="004361C9"/>
    <w:pPr>
      <w:tabs>
        <w:tab w:val="center" w:pos="4153"/>
        <w:tab w:val="right" w:pos="8306"/>
      </w:tabs>
      <w:snapToGrid w:val="0"/>
    </w:pPr>
    <w:rPr>
      <w:sz w:val="20"/>
      <w:szCs w:val="20"/>
    </w:rPr>
  </w:style>
  <w:style w:type="character" w:customStyle="1" w:styleId="a6">
    <w:name w:val="頁尾 字元"/>
    <w:basedOn w:val="a0"/>
    <w:link w:val="a5"/>
    <w:uiPriority w:val="99"/>
    <w:rsid w:val="004361C9"/>
    <w:rPr>
      <w:sz w:val="20"/>
      <w:szCs w:val="20"/>
    </w:rPr>
  </w:style>
  <w:style w:type="paragraph" w:customStyle="1" w:styleId="Default">
    <w:name w:val="Default"/>
    <w:rsid w:val="00F01580"/>
    <w:pPr>
      <w:widowControl w:val="0"/>
      <w:autoSpaceDE w:val="0"/>
      <w:autoSpaceDN w:val="0"/>
      <w:adjustRightInd w:val="0"/>
    </w:pPr>
    <w:rPr>
      <w:rFonts w:ascii="微軟正黑體" w:hAnsi="微軟正黑體" w:cs="微軟正黑體"/>
      <w:color w:val="000000"/>
      <w:kern w:val="0"/>
      <w:szCs w:val="24"/>
    </w:rPr>
  </w:style>
  <w:style w:type="paragraph" w:styleId="a7">
    <w:name w:val="List Paragraph"/>
    <w:basedOn w:val="a"/>
    <w:uiPriority w:val="34"/>
    <w:qFormat/>
    <w:rsid w:val="00F01580"/>
    <w:pPr>
      <w:ind w:leftChars="200" w:left="480"/>
    </w:pPr>
    <w:rPr>
      <w:rFonts w:ascii="Calibri" w:eastAsia="新細明體" w:hAnsi="Calibri" w:cs="Arial"/>
    </w:rPr>
  </w:style>
  <w:style w:type="paragraph" w:styleId="a8">
    <w:name w:val="Balloon Text"/>
    <w:basedOn w:val="a"/>
    <w:link w:val="a9"/>
    <w:semiHidden/>
    <w:rsid w:val="00251C4E"/>
    <w:pPr>
      <w:adjustRightInd w:val="0"/>
      <w:spacing w:line="384" w:lineRule="exact"/>
      <w:textAlignment w:val="baseline"/>
    </w:pPr>
    <w:rPr>
      <w:rFonts w:ascii="Arial" w:eastAsia="新細明體" w:hAnsi="Arial" w:cs="Times New Roman"/>
      <w:kern w:val="0"/>
      <w:sz w:val="18"/>
      <w:szCs w:val="18"/>
    </w:rPr>
  </w:style>
  <w:style w:type="character" w:customStyle="1" w:styleId="a9">
    <w:name w:val="註解方塊文字 字元"/>
    <w:basedOn w:val="a0"/>
    <w:link w:val="a8"/>
    <w:semiHidden/>
    <w:rsid w:val="00251C4E"/>
    <w:rPr>
      <w:rFonts w:ascii="Arial" w:eastAsia="新細明體" w:hAnsi="Arial" w:cs="Times New Roman"/>
      <w:kern w:val="0"/>
      <w:sz w:val="18"/>
      <w:szCs w:val="18"/>
    </w:rPr>
  </w:style>
  <w:style w:type="character" w:styleId="aa">
    <w:name w:val="Hyperlink"/>
    <w:basedOn w:val="a0"/>
    <w:uiPriority w:val="99"/>
    <w:unhideWhenUsed/>
    <w:rsid w:val="00D41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1C9"/>
    <w:pPr>
      <w:tabs>
        <w:tab w:val="center" w:pos="4153"/>
        <w:tab w:val="right" w:pos="8306"/>
      </w:tabs>
      <w:snapToGrid w:val="0"/>
    </w:pPr>
    <w:rPr>
      <w:sz w:val="20"/>
      <w:szCs w:val="20"/>
    </w:rPr>
  </w:style>
  <w:style w:type="character" w:customStyle="1" w:styleId="a4">
    <w:name w:val="頁首 字元"/>
    <w:basedOn w:val="a0"/>
    <w:link w:val="a3"/>
    <w:uiPriority w:val="99"/>
    <w:rsid w:val="004361C9"/>
    <w:rPr>
      <w:sz w:val="20"/>
      <w:szCs w:val="20"/>
    </w:rPr>
  </w:style>
  <w:style w:type="paragraph" w:styleId="a5">
    <w:name w:val="footer"/>
    <w:basedOn w:val="a"/>
    <w:link w:val="a6"/>
    <w:uiPriority w:val="99"/>
    <w:unhideWhenUsed/>
    <w:rsid w:val="004361C9"/>
    <w:pPr>
      <w:tabs>
        <w:tab w:val="center" w:pos="4153"/>
        <w:tab w:val="right" w:pos="8306"/>
      </w:tabs>
      <w:snapToGrid w:val="0"/>
    </w:pPr>
    <w:rPr>
      <w:sz w:val="20"/>
      <w:szCs w:val="20"/>
    </w:rPr>
  </w:style>
  <w:style w:type="character" w:customStyle="1" w:styleId="a6">
    <w:name w:val="頁尾 字元"/>
    <w:basedOn w:val="a0"/>
    <w:link w:val="a5"/>
    <w:uiPriority w:val="99"/>
    <w:rsid w:val="004361C9"/>
    <w:rPr>
      <w:sz w:val="20"/>
      <w:szCs w:val="20"/>
    </w:rPr>
  </w:style>
  <w:style w:type="paragraph" w:customStyle="1" w:styleId="Default">
    <w:name w:val="Default"/>
    <w:rsid w:val="00F01580"/>
    <w:pPr>
      <w:widowControl w:val="0"/>
      <w:autoSpaceDE w:val="0"/>
      <w:autoSpaceDN w:val="0"/>
      <w:adjustRightInd w:val="0"/>
    </w:pPr>
    <w:rPr>
      <w:rFonts w:ascii="微軟正黑體" w:hAnsi="微軟正黑體" w:cs="微軟正黑體"/>
      <w:color w:val="000000"/>
      <w:kern w:val="0"/>
      <w:szCs w:val="24"/>
    </w:rPr>
  </w:style>
  <w:style w:type="paragraph" w:styleId="a7">
    <w:name w:val="List Paragraph"/>
    <w:basedOn w:val="a"/>
    <w:uiPriority w:val="34"/>
    <w:qFormat/>
    <w:rsid w:val="00F01580"/>
    <w:pPr>
      <w:ind w:leftChars="200" w:left="480"/>
    </w:pPr>
    <w:rPr>
      <w:rFonts w:ascii="Calibri" w:eastAsia="新細明體" w:hAnsi="Calibri" w:cs="Arial"/>
    </w:rPr>
  </w:style>
  <w:style w:type="paragraph" w:styleId="a8">
    <w:name w:val="Balloon Text"/>
    <w:basedOn w:val="a"/>
    <w:link w:val="a9"/>
    <w:semiHidden/>
    <w:rsid w:val="00251C4E"/>
    <w:pPr>
      <w:adjustRightInd w:val="0"/>
      <w:spacing w:line="384" w:lineRule="exact"/>
      <w:textAlignment w:val="baseline"/>
    </w:pPr>
    <w:rPr>
      <w:rFonts w:ascii="Arial" w:eastAsia="新細明體" w:hAnsi="Arial" w:cs="Times New Roman"/>
      <w:kern w:val="0"/>
      <w:sz w:val="18"/>
      <w:szCs w:val="18"/>
    </w:rPr>
  </w:style>
  <w:style w:type="character" w:customStyle="1" w:styleId="a9">
    <w:name w:val="註解方塊文字 字元"/>
    <w:basedOn w:val="a0"/>
    <w:link w:val="a8"/>
    <w:semiHidden/>
    <w:rsid w:val="00251C4E"/>
    <w:rPr>
      <w:rFonts w:ascii="Arial" w:eastAsia="新細明體" w:hAnsi="Arial" w:cs="Times New Roman"/>
      <w:kern w:val="0"/>
      <w:sz w:val="18"/>
      <w:szCs w:val="18"/>
    </w:rPr>
  </w:style>
  <w:style w:type="character" w:styleId="aa">
    <w:name w:val="Hyperlink"/>
    <w:basedOn w:val="a0"/>
    <w:uiPriority w:val="99"/>
    <w:unhideWhenUsed/>
    <w:rsid w:val="00D41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basic.tn.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p.nace.edu.tw/108exam_video.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332</Words>
  <Characters>1899</Characters>
  <Application>Microsoft Office Word</Application>
  <DocSecurity>0</DocSecurity>
  <Lines>15</Lines>
  <Paragraphs>4</Paragraphs>
  <ScaleCrop>false</ScaleCrop>
  <Company>HP</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Yi</cp:lastModifiedBy>
  <cp:revision>15</cp:revision>
  <dcterms:created xsi:type="dcterms:W3CDTF">2019-09-20T09:10:00Z</dcterms:created>
  <dcterms:modified xsi:type="dcterms:W3CDTF">2019-09-22T05:00:00Z</dcterms:modified>
</cp:coreProperties>
</file>